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ackground w:color="D8D8D8" w:themeColor="background1" w:themeShade="D8"/>
  <w:body>
    <w:p w:rsidR="00233EE5" w:rsidRPr="007353E4" w:rsidRDefault="00233EE5" w:rsidP="00052832">
      <w:pPr>
        <w:shd w:val="clear" w:color="auto" w:fill="D9D9D9" w:themeFill="background1" w:themeFillShade="D9"/>
        <w:spacing w:line="360" w:lineRule="auto"/>
        <w:jc w:val="center"/>
        <w:rPr>
          <w:rFonts w:ascii="Tahoma" w:hAnsi="Tahoma"/>
          <w:b/>
          <w:bCs/>
          <w:sz w:val="24"/>
        </w:rPr>
      </w:pPr>
      <w:r w:rsidRPr="007353E4">
        <w:rPr>
          <w:rFonts w:ascii="Tahoma" w:hAnsi="Tahoma"/>
          <w:b/>
          <w:bCs/>
          <w:sz w:val="24"/>
          <w:rtl/>
        </w:rPr>
        <w:t>بسم الله الرحمن الرحیم</w:t>
      </w:r>
    </w:p>
    <w:p w:rsidR="00007BA3" w:rsidRDefault="00233EE5" w:rsidP="0015176A">
      <w:pPr>
        <w:shd w:val="clear" w:color="auto" w:fill="D9D9D9" w:themeFill="background1" w:themeFillShade="D9"/>
        <w:spacing w:line="360" w:lineRule="auto"/>
        <w:jc w:val="lowKashida"/>
        <w:rPr>
          <w:rFonts w:ascii="Tahoma" w:hAnsi="Tahoma"/>
          <w:b/>
          <w:bCs/>
          <w:sz w:val="24"/>
          <w:rtl/>
        </w:rPr>
      </w:pPr>
      <w:r w:rsidRPr="007353E4">
        <w:rPr>
          <w:rFonts w:ascii="Tahoma" w:hAnsi="Tahoma"/>
          <w:b/>
          <w:bCs/>
          <w:sz w:val="24"/>
          <w:rtl/>
        </w:rPr>
        <w:t>حجیت عقل در فقه</w:t>
      </w:r>
    </w:p>
    <w:p w:rsidR="002E1D09" w:rsidRDefault="002E1D09" w:rsidP="00C838FF">
      <w:pPr>
        <w:shd w:val="clear" w:color="auto" w:fill="D9D9D9" w:themeFill="background1" w:themeFillShade="D9"/>
        <w:spacing w:line="360" w:lineRule="auto"/>
        <w:ind w:firstLine="720"/>
        <w:jc w:val="lowKashida"/>
        <w:rPr>
          <w:rFonts w:ascii="Tahoma" w:hAnsi="Tahoma"/>
          <w:b/>
          <w:bCs/>
          <w:sz w:val="24"/>
          <w:rtl/>
        </w:rPr>
      </w:pPr>
      <w:r>
        <w:rPr>
          <w:rFonts w:ascii="Tahoma" w:hAnsi="Tahoma" w:hint="cs"/>
          <w:b/>
          <w:bCs/>
          <w:sz w:val="24"/>
          <w:rtl/>
        </w:rPr>
        <w:t>عقل دلیل</w:t>
      </w:r>
      <w:r w:rsidR="00BB03EB">
        <w:rPr>
          <w:rFonts w:ascii="Tahoma" w:hAnsi="Tahoma"/>
          <w:b/>
          <w:bCs/>
          <w:sz w:val="24"/>
          <w:rtl/>
        </w:rPr>
        <w:tab/>
      </w:r>
      <w:r w:rsidR="00BB03EB">
        <w:rPr>
          <w:rFonts w:ascii="Tahoma" w:hAnsi="Tahoma"/>
          <w:b/>
          <w:bCs/>
          <w:sz w:val="24"/>
          <w:rtl/>
        </w:rPr>
        <w:tab/>
      </w:r>
    </w:p>
    <w:p w:rsidR="00AB302E" w:rsidRDefault="00E27893" w:rsidP="00C838FF">
      <w:pPr>
        <w:shd w:val="clear" w:color="auto" w:fill="D9D9D9" w:themeFill="background1" w:themeFillShade="D9"/>
        <w:spacing w:line="360" w:lineRule="auto"/>
        <w:ind w:left="720" w:firstLine="720"/>
        <w:jc w:val="lowKashida"/>
        <w:rPr>
          <w:rFonts w:ascii="Tahoma" w:hAnsi="Tahoma"/>
          <w:b/>
          <w:bCs/>
          <w:sz w:val="24"/>
          <w:rtl/>
        </w:rPr>
      </w:pPr>
      <w:r>
        <w:rPr>
          <w:rFonts w:ascii="Tahoma" w:hAnsi="Tahoma" w:hint="cs"/>
          <w:b/>
          <w:bCs/>
          <w:sz w:val="24"/>
          <w:rtl/>
        </w:rPr>
        <w:t>قاعده ملازمه</w:t>
      </w:r>
    </w:p>
    <w:p w:rsidR="00C63806" w:rsidRDefault="00E27893" w:rsidP="00C63806">
      <w:pPr>
        <w:shd w:val="clear" w:color="auto" w:fill="D9D9D9" w:themeFill="background1" w:themeFillShade="D9"/>
        <w:spacing w:line="360" w:lineRule="auto"/>
        <w:jc w:val="lowKashida"/>
        <w:rPr>
          <w:rFonts w:ascii="Tahoma" w:hAnsi="Tahoma"/>
          <w:b/>
          <w:bCs/>
          <w:sz w:val="24"/>
          <w:rtl/>
        </w:rPr>
      </w:pPr>
      <w:r>
        <w:rPr>
          <w:rFonts w:ascii="Tahoma" w:hAnsi="Tahoma"/>
          <w:b/>
          <w:bCs/>
          <w:sz w:val="24"/>
          <w:rtl/>
        </w:rPr>
        <w:tab/>
      </w:r>
      <w:r>
        <w:rPr>
          <w:rFonts w:ascii="Tahoma" w:hAnsi="Tahoma"/>
          <w:b/>
          <w:bCs/>
          <w:sz w:val="24"/>
          <w:rtl/>
        </w:rPr>
        <w:tab/>
      </w:r>
      <w:r w:rsidR="00C63806">
        <w:rPr>
          <w:rFonts w:ascii="Tahoma" w:hAnsi="Tahoma"/>
          <w:b/>
          <w:bCs/>
          <w:sz w:val="24"/>
          <w:rtl/>
        </w:rPr>
        <w:tab/>
      </w:r>
      <w:r>
        <w:rPr>
          <w:rFonts w:ascii="Tahoma" w:hAnsi="Tahoma" w:hint="cs"/>
          <w:b/>
          <w:bCs/>
          <w:sz w:val="24"/>
          <w:rtl/>
        </w:rPr>
        <w:t xml:space="preserve">پاسخ </w:t>
      </w:r>
      <w:r w:rsidR="00C63806">
        <w:rPr>
          <w:rFonts w:ascii="Tahoma" w:hAnsi="Tahoma" w:hint="cs"/>
          <w:b/>
          <w:bCs/>
          <w:sz w:val="24"/>
          <w:rtl/>
        </w:rPr>
        <w:t>و بررسی</w:t>
      </w:r>
      <w:r>
        <w:rPr>
          <w:rFonts w:ascii="Tahoma" w:hAnsi="Tahoma" w:hint="cs"/>
          <w:b/>
          <w:bCs/>
          <w:sz w:val="24"/>
          <w:rtl/>
        </w:rPr>
        <w:t xml:space="preserve"> شبهات قاعده ملازمه</w:t>
      </w:r>
    </w:p>
    <w:p w:rsidR="00C63806" w:rsidRPr="007353E4" w:rsidRDefault="00C63806" w:rsidP="00C63806">
      <w:pPr>
        <w:shd w:val="clear" w:color="auto" w:fill="D9D9D9" w:themeFill="background1" w:themeFillShade="D9"/>
        <w:spacing w:line="360" w:lineRule="auto"/>
        <w:jc w:val="lowKashida"/>
        <w:rPr>
          <w:rFonts w:ascii="Tahoma" w:hAnsi="Tahoma"/>
          <w:b/>
          <w:bCs/>
          <w:sz w:val="24"/>
          <w:rtl/>
        </w:rPr>
      </w:pPr>
      <w:r>
        <w:rPr>
          <w:rFonts w:ascii="Tahoma" w:hAnsi="Tahoma"/>
          <w:b/>
          <w:bCs/>
          <w:sz w:val="24"/>
          <w:rtl/>
        </w:rPr>
        <w:tab/>
      </w:r>
      <w:r>
        <w:rPr>
          <w:rFonts w:ascii="Tahoma" w:hAnsi="Tahoma"/>
          <w:b/>
          <w:bCs/>
          <w:sz w:val="24"/>
          <w:rtl/>
        </w:rPr>
        <w:tab/>
      </w:r>
      <w:r>
        <w:rPr>
          <w:rFonts w:ascii="Tahoma" w:hAnsi="Tahoma"/>
          <w:b/>
          <w:bCs/>
          <w:sz w:val="24"/>
          <w:rtl/>
        </w:rPr>
        <w:tab/>
      </w:r>
      <w:r>
        <w:rPr>
          <w:rFonts w:ascii="Tahoma" w:hAnsi="Tahoma"/>
          <w:b/>
          <w:bCs/>
          <w:sz w:val="24"/>
          <w:rtl/>
        </w:rPr>
        <w:tab/>
      </w:r>
      <w:r>
        <w:rPr>
          <w:rFonts w:ascii="Tahoma" w:hAnsi="Tahoma" w:hint="cs"/>
          <w:b/>
          <w:bCs/>
          <w:sz w:val="24"/>
          <w:rtl/>
        </w:rPr>
        <w:t xml:space="preserve">شبهه دور در دلیل عقل </w:t>
      </w:r>
    </w:p>
    <w:p w:rsidR="00D938A9" w:rsidRPr="007353E4" w:rsidRDefault="00233EE5" w:rsidP="00D82014">
      <w:pPr>
        <w:spacing w:line="360" w:lineRule="auto"/>
        <w:jc w:val="lowKashida"/>
        <w:rPr>
          <w:rFonts w:ascii="Tahoma" w:hAnsi="Tahoma"/>
          <w:b/>
          <w:bCs/>
          <w:sz w:val="24"/>
          <w:rtl/>
        </w:rPr>
      </w:pPr>
      <w:r w:rsidRPr="007353E4">
        <w:rPr>
          <w:rFonts w:ascii="Tahoma" w:hAnsi="Tahoma"/>
          <w:b/>
          <w:bCs/>
          <w:sz w:val="24"/>
          <w:rtl/>
        </w:rPr>
        <w:t xml:space="preserve">جلسه </w:t>
      </w:r>
      <w:r w:rsidR="00E46875" w:rsidRPr="007353E4">
        <w:rPr>
          <w:rFonts w:ascii="Tahoma" w:hAnsi="Tahoma" w:hint="cs"/>
          <w:b/>
          <w:bCs/>
          <w:sz w:val="24"/>
          <w:rtl/>
        </w:rPr>
        <w:t>پنجاه</w:t>
      </w:r>
      <w:r w:rsidR="00B14F48">
        <w:rPr>
          <w:rFonts w:ascii="Tahoma" w:hAnsi="Tahoma" w:hint="cs"/>
          <w:b/>
          <w:bCs/>
          <w:sz w:val="24"/>
          <w:rtl/>
        </w:rPr>
        <w:t xml:space="preserve"> و </w:t>
      </w:r>
      <w:r w:rsidR="00D82014">
        <w:rPr>
          <w:rFonts w:ascii="Tahoma" w:hAnsi="Tahoma" w:hint="cs"/>
          <w:b/>
          <w:bCs/>
          <w:sz w:val="24"/>
          <w:rtl/>
        </w:rPr>
        <w:t>پنج</w:t>
      </w:r>
      <w:r w:rsidR="00E46875" w:rsidRPr="007353E4">
        <w:rPr>
          <w:rFonts w:ascii="Tahoma" w:hAnsi="Tahoma" w:hint="cs"/>
          <w:b/>
          <w:bCs/>
          <w:sz w:val="24"/>
          <w:rtl/>
        </w:rPr>
        <w:t>م</w:t>
      </w:r>
      <w:r w:rsidRPr="007353E4">
        <w:rPr>
          <w:rFonts w:ascii="Tahoma" w:hAnsi="Tahoma"/>
          <w:b/>
          <w:bCs/>
          <w:sz w:val="24"/>
          <w:rtl/>
        </w:rPr>
        <w:t xml:space="preserve">_ </w:t>
      </w:r>
      <w:r w:rsidR="00D82014">
        <w:rPr>
          <w:rFonts w:ascii="Tahoma" w:hAnsi="Tahoma" w:hint="cs"/>
          <w:b/>
          <w:bCs/>
          <w:sz w:val="24"/>
          <w:rtl/>
        </w:rPr>
        <w:t>30</w:t>
      </w:r>
      <w:r w:rsidRPr="007353E4">
        <w:rPr>
          <w:rFonts w:ascii="Tahoma" w:hAnsi="Tahoma" w:hint="cs"/>
          <w:b/>
          <w:bCs/>
          <w:sz w:val="24"/>
          <w:rtl/>
        </w:rPr>
        <w:t xml:space="preserve"> </w:t>
      </w:r>
      <w:r w:rsidRPr="007353E4">
        <w:rPr>
          <w:rFonts w:ascii="Tahoma" w:hAnsi="Tahoma"/>
          <w:b/>
          <w:bCs/>
          <w:sz w:val="24"/>
          <w:rtl/>
        </w:rPr>
        <w:t>بهمن 95</w:t>
      </w:r>
    </w:p>
    <w:p w:rsidR="002E1D09" w:rsidRDefault="002E1D09" w:rsidP="0015176A">
      <w:pPr>
        <w:spacing w:line="360" w:lineRule="auto"/>
        <w:jc w:val="lowKashida"/>
        <w:rPr>
          <w:rFonts w:hint="cs"/>
          <w:sz w:val="24"/>
          <w:rtl/>
        </w:rPr>
      </w:pPr>
      <w:r>
        <w:rPr>
          <w:rFonts w:hint="cs"/>
          <w:sz w:val="24"/>
          <w:rtl/>
        </w:rPr>
        <w:t>ما تقسیماتی برای عقل داریم که تاکنون نام سه مورد را بیان کرده ایم، عقل مؤید، عقل مانع و آنچه الان بحث ماست عقل دلیل.</w:t>
      </w:r>
    </w:p>
    <w:p w:rsidR="002E1D09" w:rsidRDefault="002E1D09" w:rsidP="0015176A">
      <w:pPr>
        <w:spacing w:line="360" w:lineRule="auto"/>
        <w:jc w:val="lowKashida"/>
        <w:rPr>
          <w:rFonts w:hint="cs"/>
          <w:sz w:val="24"/>
          <w:rtl/>
        </w:rPr>
      </w:pPr>
      <w:r>
        <w:rPr>
          <w:rFonts w:hint="cs"/>
          <w:sz w:val="24"/>
          <w:rtl/>
        </w:rPr>
        <w:t>برای فهم حقیقت عقل دلیل ناچار بودیم سراغ قاعده‌ی ملازمه برویم. این قاعده اینگون</w:t>
      </w:r>
      <w:r w:rsidR="00C838FF">
        <w:rPr>
          <w:rFonts w:hint="cs"/>
          <w:sz w:val="24"/>
          <w:rtl/>
        </w:rPr>
        <w:t>ه که ما تفسیر می کنیم این است ک</w:t>
      </w:r>
      <w:r>
        <w:rPr>
          <w:rFonts w:hint="cs"/>
          <w:sz w:val="24"/>
          <w:rtl/>
        </w:rPr>
        <w:t>ه</w:t>
      </w:r>
      <w:r w:rsidR="00C838FF">
        <w:rPr>
          <w:rFonts w:hint="cs"/>
          <w:sz w:val="24"/>
          <w:rtl/>
        </w:rPr>
        <w:t xml:space="preserve"> </w:t>
      </w:r>
      <w:r>
        <w:rPr>
          <w:rFonts w:hint="cs"/>
          <w:sz w:val="24"/>
          <w:rtl/>
        </w:rPr>
        <w:t>یک هماهنگی و انطباقی دو طرفه بین فه</w:t>
      </w:r>
      <w:r w:rsidR="00C838FF">
        <w:rPr>
          <w:rFonts w:hint="cs"/>
          <w:sz w:val="24"/>
          <w:rtl/>
        </w:rPr>
        <w:t>م</w:t>
      </w:r>
      <w:r>
        <w:rPr>
          <w:rFonts w:hint="cs"/>
          <w:sz w:val="24"/>
          <w:rtl/>
        </w:rPr>
        <w:t xml:space="preserve"> عقل با حکم شرع است</w:t>
      </w:r>
      <w:r w:rsidR="00C838FF">
        <w:rPr>
          <w:rFonts w:hint="cs"/>
          <w:sz w:val="24"/>
          <w:rtl/>
        </w:rPr>
        <w:t>. برای این که دلیلیّت عقل را اثبات کنیم هم سراغ دلیل عقلی رفتیم و هم سراغ دلیل نقلی.</w:t>
      </w:r>
    </w:p>
    <w:p w:rsidR="00C838FF" w:rsidRDefault="00C838FF" w:rsidP="0015176A">
      <w:pPr>
        <w:spacing w:line="360" w:lineRule="auto"/>
        <w:jc w:val="lowKashida"/>
        <w:rPr>
          <w:rFonts w:hint="cs"/>
          <w:sz w:val="24"/>
          <w:rtl/>
        </w:rPr>
      </w:pPr>
      <w:r w:rsidRPr="00C838FF">
        <w:rPr>
          <w:rFonts w:hint="cs"/>
          <w:b/>
          <w:bCs/>
          <w:sz w:val="24"/>
          <w:rtl/>
        </w:rPr>
        <w:t>اشکال اولی</w:t>
      </w:r>
      <w:r>
        <w:rPr>
          <w:rFonts w:hint="cs"/>
          <w:sz w:val="24"/>
          <w:rtl/>
        </w:rPr>
        <w:t xml:space="preserve"> که قابل طرح بود این که تمسک به عقل برای اثبات دلیلیت عقل دور است. این را مفصل جواب دادیم.</w:t>
      </w:r>
    </w:p>
    <w:p w:rsidR="00C838FF" w:rsidRDefault="00C838FF" w:rsidP="0015176A">
      <w:pPr>
        <w:spacing w:line="360" w:lineRule="auto"/>
        <w:jc w:val="lowKashida"/>
        <w:rPr>
          <w:rFonts w:hint="cs"/>
          <w:sz w:val="24"/>
          <w:rtl/>
        </w:rPr>
      </w:pPr>
      <w:r w:rsidRPr="00C838FF">
        <w:rPr>
          <w:rFonts w:hint="cs"/>
          <w:b/>
          <w:bCs/>
          <w:sz w:val="24"/>
          <w:rtl/>
        </w:rPr>
        <w:t>اشکال دوم</w:t>
      </w:r>
      <w:r>
        <w:rPr>
          <w:rFonts w:hint="cs"/>
          <w:sz w:val="24"/>
          <w:rtl/>
        </w:rPr>
        <w:t xml:space="preserve"> در مورد دلیل نقلی ماست.</w:t>
      </w:r>
    </w:p>
    <w:p w:rsidR="00C838FF" w:rsidRDefault="00C838FF" w:rsidP="00C838FF">
      <w:pPr>
        <w:spacing w:line="360" w:lineRule="auto"/>
        <w:jc w:val="lowKashida"/>
        <w:rPr>
          <w:sz w:val="24"/>
          <w:rtl/>
        </w:rPr>
      </w:pPr>
      <w:r>
        <w:rPr>
          <w:rFonts w:hint="cs"/>
          <w:sz w:val="24"/>
          <w:rtl/>
        </w:rPr>
        <w:t>چگونه به ادله‌ی نقلیه تمسک کنیم و حال آن که ثبوت یک دلیل نقلی خود وابسطه است به دلیل عقلی. این دلیل عقلی است که باید نقلی را دلیل کند، چگونه با دلیل نقلی می خواهید عقل را دلیل کنید؟</w:t>
      </w:r>
    </w:p>
    <w:p w:rsidR="00C838FF" w:rsidRDefault="00C838FF" w:rsidP="00C838FF">
      <w:pPr>
        <w:spacing w:line="360" w:lineRule="auto"/>
        <w:jc w:val="lowKashida"/>
        <w:rPr>
          <w:rFonts w:hint="cs"/>
          <w:sz w:val="24"/>
          <w:rtl/>
        </w:rPr>
      </w:pPr>
      <w:r>
        <w:rPr>
          <w:rFonts w:hint="cs"/>
          <w:sz w:val="24"/>
          <w:rtl/>
        </w:rPr>
        <w:t>جواب این اشکال هم با توجه به عرائض گذشته واضح می شود. ما حجیّت عقل را یک امر وجدانی و فطری مي دانیم که فقط نیازمند انتباه است. چه دلیل عقلی بر حجیت عقل و چه دلیل نقلی بر حجیت عقل نمی خواهد چیزی را که حجت نیست، حجیت بیاورد برای آن، اثبات حجیت نمی کند بلکه پرده بر می دارد از یک امر مسلم وجدانی و فطری.</w:t>
      </w:r>
    </w:p>
    <w:p w:rsidR="00C838FF" w:rsidRDefault="00C838FF" w:rsidP="00C838FF">
      <w:pPr>
        <w:spacing w:line="360" w:lineRule="auto"/>
        <w:jc w:val="lowKashida"/>
        <w:rPr>
          <w:sz w:val="24"/>
          <w:rtl/>
        </w:rPr>
      </w:pPr>
      <w:r>
        <w:rPr>
          <w:rFonts w:hint="cs"/>
          <w:sz w:val="24"/>
          <w:rtl/>
        </w:rPr>
        <w:t>رجوع به آیات و روایات در این زمینه برای ارشاد ماست به همان فهم فطری و باطنی و لذا نه در بحث دلیل عقلی بر حجیّت عقل و نه در دلیل نقلی، جای طرح این گونه اشکالات نیست.</w:t>
      </w:r>
    </w:p>
    <w:p w:rsidR="00C838FF" w:rsidRDefault="00C838FF" w:rsidP="00C838FF">
      <w:pPr>
        <w:spacing w:line="360" w:lineRule="auto"/>
        <w:jc w:val="lowKashida"/>
        <w:rPr>
          <w:rFonts w:hint="cs"/>
          <w:sz w:val="24"/>
          <w:rtl/>
        </w:rPr>
      </w:pPr>
      <w:r w:rsidRPr="00C838FF">
        <w:rPr>
          <w:rFonts w:hint="cs"/>
          <w:b/>
          <w:bCs/>
          <w:sz w:val="24"/>
          <w:rtl/>
        </w:rPr>
        <w:t>اشکال سوم؛</w:t>
      </w:r>
      <w:r>
        <w:rPr>
          <w:rFonts w:hint="cs"/>
          <w:sz w:val="24"/>
          <w:rtl/>
        </w:rPr>
        <w:t xml:space="preserve"> این است که مطرح کردن عقل به عنوان یک دلیل در شریعت به معنای مسخ شریعت است و سپردن احکام الهی به عقول ناقصه بشری و سپردن حکم شرع به عقل با </w:t>
      </w:r>
      <w:r>
        <w:rPr>
          <w:rFonts w:hint="cs"/>
          <w:sz w:val="24"/>
          <w:rtl/>
        </w:rPr>
        <w:lastRenderedPageBreak/>
        <w:t>توجه به اختلاف فهم و درک انسان ها، با توجه به نواقص عقول انسان ها چیزی غیر از لعب با دین و مسخ شریعت نیست.</w:t>
      </w:r>
    </w:p>
    <w:p w:rsidR="00C838FF" w:rsidRDefault="00C838FF" w:rsidP="00C838FF">
      <w:pPr>
        <w:spacing w:line="360" w:lineRule="auto"/>
        <w:jc w:val="lowKashida"/>
        <w:rPr>
          <w:rFonts w:hint="cs"/>
          <w:sz w:val="24"/>
          <w:rtl/>
        </w:rPr>
      </w:pPr>
      <w:r w:rsidRPr="00C838FF">
        <w:rPr>
          <w:rFonts w:hint="cs"/>
          <w:b/>
          <w:bCs/>
          <w:sz w:val="24"/>
          <w:rtl/>
        </w:rPr>
        <w:t>اشکال چهارم؛</w:t>
      </w:r>
      <w:r>
        <w:rPr>
          <w:rFonts w:hint="cs"/>
          <w:b/>
          <w:bCs/>
          <w:sz w:val="24"/>
          <w:rtl/>
        </w:rPr>
        <w:t xml:space="preserve"> </w:t>
      </w:r>
      <w:r>
        <w:rPr>
          <w:rFonts w:hint="cs"/>
          <w:sz w:val="24"/>
          <w:rtl/>
        </w:rPr>
        <w:t>این است که یکی از ابعاد توحید، توحید در تقنین است. ان الحکم الا لله، و من لم یحکم بما انزل الله فاسقون و ظالمون اند. ظلم و فسق و کفر نتیجه حکم به غیر ما انزل الله است این هم باز به لعب و بازیچه گرفتن دین خداست.</w:t>
      </w:r>
    </w:p>
    <w:p w:rsidR="00C838FF" w:rsidRDefault="00C838FF" w:rsidP="00C838FF">
      <w:pPr>
        <w:spacing w:line="360" w:lineRule="auto"/>
        <w:jc w:val="lowKashida"/>
        <w:rPr>
          <w:rFonts w:hint="cs"/>
          <w:sz w:val="24"/>
          <w:rtl/>
        </w:rPr>
      </w:pPr>
      <w:r>
        <w:rPr>
          <w:rFonts w:hint="cs"/>
          <w:sz w:val="24"/>
          <w:rtl/>
        </w:rPr>
        <w:t xml:space="preserve">در تثبیت این دو اشکال </w:t>
      </w:r>
      <w:r w:rsidR="0022102C">
        <w:rPr>
          <w:rFonts w:hint="cs"/>
          <w:sz w:val="24"/>
          <w:rtl/>
        </w:rPr>
        <w:t>عرض می شود که بین قانون الهی و قانون بشری تفاوت‌هایی است. قانون الهی توسط خالق بیان شده است، خالقی که عالم است به تمام خیر و شر ما، مصلحت دین و دنیای ما، نقطه‌ی مجهولی در قانون الهی نیست. چون جهل در او معنا ندارد. به خلاف قانون بشری. هر مقدار هم عقل و علم انسان ها ترقی کند باز نا فهمیده ها نادانسته ها و مجهولات فراوان است. تنها قانونی که هم مقنن مصون از خطا است و عالم، هم مبلغ قانون مصون از خداست و عالم، هم جانشینان آن پیامبر مبلغ معصون اند و عالم، قانون الهی است.</w:t>
      </w:r>
    </w:p>
    <w:p w:rsidR="0022102C" w:rsidRDefault="0022102C" w:rsidP="00C838FF">
      <w:pPr>
        <w:spacing w:line="360" w:lineRule="auto"/>
        <w:jc w:val="lowKashida"/>
        <w:rPr>
          <w:rFonts w:hint="cs"/>
          <w:sz w:val="24"/>
          <w:rtl/>
        </w:rPr>
      </w:pPr>
      <w:r>
        <w:rPr>
          <w:rFonts w:hint="cs"/>
          <w:sz w:val="24"/>
          <w:rtl/>
        </w:rPr>
        <w:t xml:space="preserve">در قوانین بشری هم مقنن با جهل دستو پنجه نرم می کند و هم مجری. هم مقنن خطا کار است و هم مجری. لذا در قوانین دنیوی فهم درستی از انسان و جایگاه او مشاهده نمی شود. در قوانین دنیوی آخرت نگری معنا ندارد. در قوانین دنیوی افراط و تفریط است. در قوانین دنیوی تعادل بین روح و جسد کاملا رعایت نمی شود. در قواین دنیوی گاهی سخت گیری بیجا و گاهی سهل انگاری بی مورد مشاهده می شود. برای این که دچار این مشکلات نشویم باید. عقل را فقط به عنوان یک مدد کار در کنار دین بکار برد نه به عنوان یک دلیل و حاکم. </w:t>
      </w:r>
    </w:p>
    <w:p w:rsidR="0022102C" w:rsidRDefault="0022102C" w:rsidP="00C838FF">
      <w:pPr>
        <w:spacing w:line="360" w:lineRule="auto"/>
        <w:jc w:val="lowKashida"/>
        <w:rPr>
          <w:sz w:val="24"/>
          <w:rtl/>
        </w:rPr>
      </w:pPr>
      <w:r>
        <w:rPr>
          <w:rFonts w:hint="cs"/>
          <w:sz w:val="24"/>
          <w:rtl/>
        </w:rPr>
        <w:t>دلیل بودن عقل در شریعت یعنی مسخ شریعت، دلیل بودن عقل در شریعت یعنی مخالفت کردن با توحید در تقنین.</w:t>
      </w:r>
    </w:p>
    <w:p w:rsidR="00540103" w:rsidRDefault="00540103" w:rsidP="00540103">
      <w:pPr>
        <w:spacing w:line="360" w:lineRule="auto"/>
        <w:jc w:val="lowKashida"/>
        <w:rPr>
          <w:sz w:val="24"/>
          <w:rtl/>
        </w:rPr>
      </w:pPr>
      <w:r w:rsidRPr="00540103">
        <w:rPr>
          <w:rFonts w:hint="cs"/>
          <w:b/>
          <w:bCs/>
          <w:sz w:val="24"/>
          <w:rtl/>
        </w:rPr>
        <w:t>اما در جواب؛</w:t>
      </w:r>
      <w:r>
        <w:rPr>
          <w:rFonts w:hint="cs"/>
          <w:b/>
          <w:bCs/>
          <w:sz w:val="24"/>
          <w:rtl/>
        </w:rPr>
        <w:t xml:space="preserve"> </w:t>
      </w:r>
      <w:r>
        <w:rPr>
          <w:rFonts w:hint="cs"/>
          <w:sz w:val="24"/>
          <w:rtl/>
        </w:rPr>
        <w:t xml:space="preserve"> عرض می کنیم عقلی که در فقه و شریعت</w:t>
      </w:r>
      <w:r w:rsidRPr="00540103">
        <w:rPr>
          <w:rFonts w:hint="cs"/>
          <w:sz w:val="24"/>
          <w:rtl/>
        </w:rPr>
        <w:t xml:space="preserve"> </w:t>
      </w:r>
      <w:r>
        <w:rPr>
          <w:rFonts w:hint="cs"/>
          <w:sz w:val="24"/>
          <w:rtl/>
        </w:rPr>
        <w:t>از آن سخن می گوییم</w:t>
      </w:r>
      <w:r>
        <w:rPr>
          <w:rFonts w:hint="cs"/>
          <w:sz w:val="24"/>
          <w:rtl/>
        </w:rPr>
        <w:t xml:space="preserve"> هر عقلی نیست. هر چیزی نیست که نام‌اش را بتوان عقل نهاد بی معیار وبی ضابطه:</w:t>
      </w:r>
    </w:p>
    <w:p w:rsidR="00540103" w:rsidRDefault="00540103" w:rsidP="00540103">
      <w:pPr>
        <w:spacing w:line="360" w:lineRule="auto"/>
        <w:jc w:val="lowKashida"/>
        <w:rPr>
          <w:rFonts w:hint="cs"/>
          <w:sz w:val="24"/>
          <w:rtl/>
        </w:rPr>
      </w:pPr>
      <w:r w:rsidRPr="00D240A0">
        <w:rPr>
          <w:rFonts w:hint="cs"/>
          <w:b/>
          <w:bCs/>
          <w:sz w:val="24"/>
          <w:rtl/>
        </w:rPr>
        <w:t>نکته ی اول</w:t>
      </w:r>
      <w:r>
        <w:rPr>
          <w:rFonts w:hint="cs"/>
          <w:sz w:val="24"/>
          <w:rtl/>
        </w:rPr>
        <w:t>:</w:t>
      </w:r>
    </w:p>
    <w:p w:rsidR="00540103" w:rsidRDefault="00540103" w:rsidP="00540103">
      <w:pPr>
        <w:pStyle w:val="ListParagraph"/>
        <w:numPr>
          <w:ilvl w:val="0"/>
          <w:numId w:val="29"/>
        </w:numPr>
        <w:spacing w:line="360" w:lineRule="auto"/>
        <w:jc w:val="lowKashida"/>
        <w:rPr>
          <w:rFonts w:hint="cs"/>
          <w:sz w:val="24"/>
        </w:rPr>
      </w:pPr>
      <w:r>
        <w:rPr>
          <w:rFonts w:hint="cs"/>
          <w:sz w:val="24"/>
          <w:rtl/>
        </w:rPr>
        <w:t>عقل بکار برده شده در فقه مراد عقلی است که اولا با قطعیات کتاب و سنت و با روح شریعت مقدسة منافات نداشته باشد. اگر برداشت عقلیه ایی با روح شریعت، با قطعیات کتاب و سنت تضاد داشت قطعا کنار اش می گذاریم.</w:t>
      </w:r>
    </w:p>
    <w:p w:rsidR="00540103" w:rsidRDefault="00540103" w:rsidP="00540103">
      <w:pPr>
        <w:pStyle w:val="ListParagraph"/>
        <w:numPr>
          <w:ilvl w:val="0"/>
          <w:numId w:val="29"/>
        </w:numPr>
        <w:spacing w:line="360" w:lineRule="auto"/>
        <w:jc w:val="lowKashida"/>
        <w:rPr>
          <w:rFonts w:hint="cs"/>
          <w:sz w:val="24"/>
        </w:rPr>
      </w:pPr>
      <w:r>
        <w:rPr>
          <w:rFonts w:hint="cs"/>
          <w:sz w:val="24"/>
          <w:rtl/>
        </w:rPr>
        <w:t>مراد از این عقل، عقل یک نفر یا دو نفر نیست، در یک زمان و یک مکان. مراد عقلی است که در اکثر انسان ها با رعایت ضوابط محقق بشود. نه این‌که من بگویم عقل من دیگری هم بگوید عقل من.</w:t>
      </w:r>
    </w:p>
    <w:p w:rsidR="00540103" w:rsidRDefault="00540103" w:rsidP="00540103">
      <w:pPr>
        <w:pStyle w:val="ListParagraph"/>
        <w:numPr>
          <w:ilvl w:val="0"/>
          <w:numId w:val="29"/>
        </w:numPr>
        <w:spacing w:line="360" w:lineRule="auto"/>
        <w:jc w:val="lowKashida"/>
        <w:rPr>
          <w:sz w:val="24"/>
        </w:rPr>
      </w:pPr>
      <w:r>
        <w:rPr>
          <w:rFonts w:hint="cs"/>
          <w:sz w:val="24"/>
          <w:rtl/>
        </w:rPr>
        <w:lastRenderedPageBreak/>
        <w:t>ثالثا به فرمایشی که از امیر المومنین سلام الله نقل کردیم این که مراد از عقل عقلی است که با علم و تجربه عجین شده باشد و رشد و تکامل پیدا کرده باشد.</w:t>
      </w:r>
    </w:p>
    <w:p w:rsidR="00540103" w:rsidRDefault="00540103" w:rsidP="00540103">
      <w:pPr>
        <w:spacing w:line="360" w:lineRule="auto"/>
        <w:jc w:val="lowKashida"/>
        <w:rPr>
          <w:rFonts w:hint="cs"/>
          <w:sz w:val="24"/>
          <w:rtl/>
        </w:rPr>
      </w:pPr>
      <w:r w:rsidRPr="00D240A0">
        <w:rPr>
          <w:rFonts w:hint="cs"/>
          <w:b/>
          <w:bCs/>
          <w:sz w:val="24"/>
          <w:rtl/>
        </w:rPr>
        <w:t>نکته ی دوم</w:t>
      </w:r>
      <w:r>
        <w:rPr>
          <w:rFonts w:hint="cs"/>
          <w:sz w:val="24"/>
          <w:rtl/>
        </w:rPr>
        <w:t>؛ ما مجال جولان برای عقل مورد نظر را در همه جوانب و در همل میدان ها نمی دانیم، محدوده برای عقل مشخص می کنیم. تقسیم می کنیم امور عقلی را به سه قسم:</w:t>
      </w:r>
    </w:p>
    <w:p w:rsidR="00540103" w:rsidRDefault="00540103" w:rsidP="00540103">
      <w:pPr>
        <w:pStyle w:val="ListParagraph"/>
        <w:numPr>
          <w:ilvl w:val="0"/>
          <w:numId w:val="30"/>
        </w:numPr>
        <w:spacing w:line="360" w:lineRule="auto"/>
        <w:jc w:val="lowKashida"/>
        <w:rPr>
          <w:rFonts w:hint="cs"/>
          <w:sz w:val="24"/>
        </w:rPr>
      </w:pPr>
      <w:r>
        <w:rPr>
          <w:rFonts w:hint="cs"/>
          <w:sz w:val="24"/>
          <w:rtl/>
        </w:rPr>
        <w:t>آن‌ها که با دین منافات ندارد</w:t>
      </w:r>
    </w:p>
    <w:p w:rsidR="00540103" w:rsidRDefault="00540103" w:rsidP="00540103">
      <w:pPr>
        <w:pStyle w:val="ListParagraph"/>
        <w:numPr>
          <w:ilvl w:val="0"/>
          <w:numId w:val="30"/>
        </w:numPr>
        <w:spacing w:line="360" w:lineRule="auto"/>
        <w:jc w:val="lowKashida"/>
        <w:rPr>
          <w:rFonts w:hint="cs"/>
          <w:sz w:val="24"/>
        </w:rPr>
      </w:pPr>
      <w:r>
        <w:rPr>
          <w:rFonts w:hint="cs"/>
          <w:sz w:val="24"/>
          <w:rtl/>
        </w:rPr>
        <w:t>آن‌ها که ما فوق عقل است(تعبدیات)</w:t>
      </w:r>
    </w:p>
    <w:p w:rsidR="00D240A0" w:rsidRDefault="00540103" w:rsidP="00D240A0">
      <w:pPr>
        <w:pStyle w:val="ListParagraph"/>
        <w:numPr>
          <w:ilvl w:val="0"/>
          <w:numId w:val="30"/>
        </w:numPr>
        <w:spacing w:line="360" w:lineRule="auto"/>
        <w:jc w:val="lowKashida"/>
        <w:rPr>
          <w:sz w:val="24"/>
        </w:rPr>
      </w:pPr>
      <w:r>
        <w:rPr>
          <w:rFonts w:hint="cs"/>
          <w:sz w:val="24"/>
          <w:rtl/>
        </w:rPr>
        <w:t>اموری که عقل درکی خلاف شرع دارد</w:t>
      </w:r>
      <w:r w:rsidR="00D240A0">
        <w:rPr>
          <w:rFonts w:hint="cs"/>
          <w:sz w:val="24"/>
          <w:rtl/>
        </w:rPr>
        <w:t>.</w:t>
      </w:r>
    </w:p>
    <w:p w:rsidR="00D240A0" w:rsidRDefault="00D240A0" w:rsidP="00D240A0">
      <w:pPr>
        <w:spacing w:line="360" w:lineRule="auto"/>
        <w:jc w:val="lowKashida"/>
        <w:rPr>
          <w:rFonts w:hint="cs"/>
          <w:sz w:val="24"/>
          <w:rtl/>
        </w:rPr>
      </w:pPr>
      <w:r>
        <w:rPr>
          <w:rFonts w:hint="cs"/>
          <w:sz w:val="24"/>
          <w:rtl/>
        </w:rPr>
        <w:t>در مورد مخالف بعدا بحث می کنیم. ما می گوییم در اموری که ما فوق عقل است ولو مخالف عقل هم نباشد عقل میدان دار نیست ما فوق عقل است. مجال میدان داری عقل را  به امضائیات و عقلائیات می دهیم.</w:t>
      </w:r>
    </w:p>
    <w:p w:rsidR="00D240A0" w:rsidRDefault="00D240A0" w:rsidP="00D240A0">
      <w:pPr>
        <w:spacing w:line="360" w:lineRule="auto"/>
        <w:jc w:val="lowKashida"/>
        <w:rPr>
          <w:rFonts w:hint="cs"/>
          <w:sz w:val="24"/>
          <w:rtl/>
        </w:rPr>
      </w:pPr>
      <w:r w:rsidRPr="00D240A0">
        <w:rPr>
          <w:rFonts w:hint="cs"/>
          <w:b/>
          <w:bCs/>
          <w:sz w:val="24"/>
          <w:rtl/>
        </w:rPr>
        <w:t>نکتۀ سوم</w:t>
      </w:r>
      <w:r>
        <w:rPr>
          <w:rFonts w:hint="cs"/>
          <w:sz w:val="24"/>
          <w:rtl/>
        </w:rPr>
        <w:t>؛ این که ما فرق می گذاریم در میدان داری عقل بین زمان حضور معصوم و توان دسترسی به او وزمان غیبت و عدم امکان دسترسی به معصوم.</w:t>
      </w:r>
    </w:p>
    <w:p w:rsidR="00D240A0" w:rsidRDefault="00D240A0" w:rsidP="00D240A0">
      <w:pPr>
        <w:spacing w:line="360" w:lineRule="auto"/>
        <w:jc w:val="lowKashida"/>
        <w:rPr>
          <w:rFonts w:hint="cs"/>
          <w:sz w:val="24"/>
          <w:rtl/>
        </w:rPr>
      </w:pPr>
      <w:r>
        <w:rPr>
          <w:rFonts w:hint="cs"/>
          <w:sz w:val="24"/>
          <w:rtl/>
        </w:rPr>
        <w:t xml:space="preserve">در حقیقت فرق می گذاریم بین آن جا که کسی بتواند با مراجعه به منبع عصمت مستقیما حکم الله واقعی را بگیرید، با کسی که ناچار است سراغ حکم ظاهری برود. و ناچاری او هم در اثر شک در حکم الله واقعی است. چو نشک دارد به حکم الله واقعی سراغ حکم ظاهری. </w:t>
      </w:r>
    </w:p>
    <w:p w:rsidR="00D240A0" w:rsidRDefault="00D240A0" w:rsidP="00D240A0">
      <w:pPr>
        <w:spacing w:line="360" w:lineRule="auto"/>
        <w:jc w:val="lowKashida"/>
        <w:rPr>
          <w:rFonts w:hint="cs"/>
          <w:sz w:val="24"/>
          <w:rtl/>
        </w:rPr>
      </w:pPr>
      <w:r>
        <w:rPr>
          <w:rFonts w:hint="cs"/>
          <w:sz w:val="24"/>
          <w:rtl/>
        </w:rPr>
        <w:t xml:space="preserve">اگر ما سخن از دلیل بودن عقل به میان آوردیم این چنین عقلی است در محدودۀ امضائیات آن هم در زمان شک حکم الله واقعی و نرسیدن به آن چه حکم اللهی است. ادعا این است که همچنان که نقل، اخبار آحاد می توان کاشف باشند از حکم الله واقعی ولی شاید هم ما از این نقل، به حکم الله واقعی نرسیم امّا همین برای ما کافی است که این عقل با این خصوصیات در خصوص این محدوده ایی که گفتیم در زمانی که به عقل کل دسترسی نداریم کاشف حکم الله است چه بسا این هم در کشف اش خطا کند. </w:t>
      </w:r>
    </w:p>
    <w:p w:rsidR="00D240A0" w:rsidRPr="00D240A0" w:rsidRDefault="00D240A0" w:rsidP="00D240A0">
      <w:pPr>
        <w:spacing w:line="360" w:lineRule="auto"/>
        <w:jc w:val="lowKashida"/>
        <w:rPr>
          <w:sz w:val="24"/>
          <w:rtl/>
        </w:rPr>
      </w:pPr>
      <w:r>
        <w:rPr>
          <w:rFonts w:hint="cs"/>
          <w:sz w:val="24"/>
          <w:rtl/>
        </w:rPr>
        <w:t>آن چه ما حجت داریم این است. و با این بیان نه مسخ شریعت صورت گرفته گرفته است و نه توحید در تقنین دچار خدشه شده است.</w:t>
      </w:r>
      <w:bookmarkStart w:id="0" w:name="_GoBack"/>
      <w:bookmarkEnd w:id="0"/>
    </w:p>
    <w:p w:rsidR="00410F4A" w:rsidRPr="007353E4" w:rsidRDefault="00410F4A" w:rsidP="0015176A">
      <w:pPr>
        <w:spacing w:line="360" w:lineRule="auto"/>
        <w:jc w:val="lowKashida"/>
        <w:rPr>
          <w:sz w:val="24"/>
          <w:rtl/>
        </w:rPr>
      </w:pPr>
      <w:r w:rsidRPr="007353E4">
        <w:rPr>
          <w:rFonts w:hint="cs"/>
          <w:sz w:val="24"/>
          <w:rtl/>
        </w:rPr>
        <w:t>و صلی الله علی محمد و آله ال</w:t>
      </w:r>
      <w:r w:rsidR="0015176A">
        <w:rPr>
          <w:rFonts w:hint="cs"/>
          <w:sz w:val="24"/>
          <w:rtl/>
        </w:rPr>
        <w:t>طیبین الطاهرین</w:t>
      </w:r>
      <w:r w:rsidR="007A6B0A">
        <w:rPr>
          <w:rFonts w:hint="cs"/>
          <w:sz w:val="24"/>
          <w:rtl/>
        </w:rPr>
        <w:t>.</w:t>
      </w:r>
    </w:p>
    <w:sectPr w:rsidR="00410F4A" w:rsidRPr="007353E4" w:rsidSect="00931957">
      <w:headerReference w:type="default" r:id="rId8"/>
      <w:footerReference w:type="default" r:id="rId9"/>
      <w:pgSz w:w="11906" w:h="16838"/>
      <w:pgMar w:top="1440" w:right="1440" w:bottom="1440" w:left="1440" w:header="708" w:footer="708" w:gutter="0"/>
      <w:cols w:space="708"/>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561D4" w:rsidRDefault="00A561D4" w:rsidP="00842A39">
      <w:pPr>
        <w:spacing w:after="0" w:line="240" w:lineRule="auto"/>
      </w:pPr>
      <w:r>
        <w:separator/>
      </w:r>
    </w:p>
  </w:endnote>
  <w:endnote w:type="continuationSeparator" w:id="0">
    <w:p w:rsidR="00A561D4" w:rsidRDefault="00A561D4" w:rsidP="00842A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10FA8" w:rsidRPr="00410FA8" w:rsidRDefault="00410FA8">
    <w:pPr>
      <w:pStyle w:val="Footer"/>
      <w:jc w:val="center"/>
      <w:rPr>
        <w:rFonts w:ascii="Tahoma" w:hAnsi="Tahoma"/>
        <w:caps/>
        <w:noProof/>
        <w:sz w:val="24"/>
      </w:rPr>
    </w:pPr>
    <w:r w:rsidRPr="00410FA8">
      <w:rPr>
        <w:rFonts w:ascii="Tahoma" w:hAnsi="Tahoma"/>
        <w:caps/>
        <w:sz w:val="24"/>
      </w:rPr>
      <w:t>#</w:t>
    </w:r>
    <w:r w:rsidRPr="00410FA8">
      <w:rPr>
        <w:rFonts w:ascii="Tahoma" w:hAnsi="Tahoma"/>
        <w:caps/>
        <w:sz w:val="24"/>
      </w:rPr>
      <w:fldChar w:fldCharType="begin"/>
    </w:r>
    <w:r w:rsidRPr="00410FA8">
      <w:rPr>
        <w:rFonts w:ascii="Tahoma" w:hAnsi="Tahoma"/>
        <w:caps/>
        <w:sz w:val="24"/>
      </w:rPr>
      <w:instrText xml:space="preserve"> PAGE   \* MERGEFORMAT </w:instrText>
    </w:r>
    <w:r w:rsidRPr="00410FA8">
      <w:rPr>
        <w:rFonts w:ascii="Tahoma" w:hAnsi="Tahoma"/>
        <w:caps/>
        <w:sz w:val="24"/>
      </w:rPr>
      <w:fldChar w:fldCharType="separate"/>
    </w:r>
    <w:r w:rsidR="00D240A0">
      <w:rPr>
        <w:rFonts w:ascii="Tahoma" w:hAnsi="Tahoma"/>
        <w:caps/>
        <w:noProof/>
        <w:sz w:val="24"/>
        <w:rtl/>
      </w:rPr>
      <w:t>2</w:t>
    </w:r>
    <w:r w:rsidRPr="00410FA8">
      <w:rPr>
        <w:rFonts w:ascii="Tahoma" w:hAnsi="Tahoma"/>
        <w:caps/>
        <w:noProof/>
        <w:sz w:val="24"/>
      </w:rPr>
      <w:fldChar w:fldCharType="end"/>
    </w:r>
    <w:r w:rsidRPr="00410FA8">
      <w:rPr>
        <w:rFonts w:ascii="Tahoma" w:hAnsi="Tahoma"/>
        <w:caps/>
        <w:noProof/>
        <w:sz w:val="24"/>
      </w:rPr>
      <w:t>#</w:t>
    </w:r>
  </w:p>
  <w:p w:rsidR="00410FA8" w:rsidRPr="00410FA8" w:rsidRDefault="00410FA8">
    <w:pPr>
      <w:pStyle w:val="Footer"/>
      <w:rPr>
        <w:rFonts w:ascii="Tahoma" w:hAnsi="Tahoma"/>
        <w:sz w:val="24"/>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561D4" w:rsidRDefault="00A561D4" w:rsidP="00842A39">
      <w:pPr>
        <w:spacing w:after="0" w:line="240" w:lineRule="auto"/>
      </w:pPr>
      <w:r>
        <w:separator/>
      </w:r>
    </w:p>
  </w:footnote>
  <w:footnote w:type="continuationSeparator" w:id="0">
    <w:p w:rsidR="00A561D4" w:rsidRDefault="00A561D4" w:rsidP="00842A39">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06ECD" w:rsidRPr="00706ECD" w:rsidRDefault="00706ECD" w:rsidP="00233EE5">
    <w:pPr>
      <w:spacing w:line="264" w:lineRule="auto"/>
      <w:rPr>
        <w:sz w:val="24"/>
      </w:rPr>
    </w:pPr>
    <w:r>
      <w:rPr>
        <w:noProof/>
        <w:color w:val="000000"/>
      </w:rPr>
      <mc:AlternateContent>
        <mc:Choice Requires="wps">
          <w:drawing>
            <wp:anchor distT="0" distB="0" distL="114300" distR="114300" simplePos="0" relativeHeight="251659264" behindDoc="0" locked="0" layoutInCell="1" allowOverlap="1" wp14:anchorId="48189405" wp14:editId="71F35FD3">
              <wp:simplePos x="0" y="0"/>
              <wp:positionH relativeFrom="page">
                <wp:align>center</wp:align>
              </wp:positionH>
              <wp:positionV relativeFrom="page">
                <wp:align>center</wp:align>
              </wp:positionV>
              <wp:extent cx="7376160" cy="9555480"/>
              <wp:effectExtent l="0" t="0" r="26670" b="26670"/>
              <wp:wrapNone/>
              <wp:docPr id="222" name="Rectangle 222"/>
              <wp:cNvGraphicFramePr/>
              <a:graphic xmlns:a="http://schemas.openxmlformats.org/drawingml/2006/main">
                <a:graphicData uri="http://schemas.microsoft.com/office/word/2010/wordprocessingShape">
                  <wps:wsp>
                    <wps:cNvSpPr/>
                    <wps:spPr>
                      <a:xfrm>
                        <a:off x="0" y="0"/>
                        <a:ext cx="7376160" cy="9555480"/>
                      </a:xfrm>
                      <a:prstGeom prst="rect">
                        <a:avLst/>
                      </a:prstGeom>
                      <a:noFill/>
                      <a:ln w="15875">
                        <a:solidFill>
                          <a:schemeClr val="bg2">
                            <a:lumMod val="50000"/>
                          </a:schemeClr>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page">
                <wp14:pctWidth>95000</wp14:pctWidth>
              </wp14:sizeRelH>
              <wp14:sizeRelV relativeFrom="page">
                <wp14:pctHeight>95000</wp14:pctHeight>
              </wp14:sizeRelV>
            </wp:anchor>
          </w:drawing>
        </mc:Choice>
        <mc:Fallback>
          <w:pict>
            <v:rect w14:anchorId="5BFEEFF9" id="Rectangle 222" o:spid="_x0000_s1026" style="position:absolute;left:0;text-align:left;margin-left:0;margin-top:0;width:580.8pt;height:752.4pt;z-index:251659264;visibility:visible;mso-wrap-style:square;mso-width-percent:950;mso-height-percent:950;mso-wrap-distance-left:9pt;mso-wrap-distance-top:0;mso-wrap-distance-right:9pt;mso-wrap-distance-bottom:0;mso-position-horizontal:center;mso-position-horizontal-relative:page;mso-position-vertical:center;mso-position-vertical-relative:page;mso-width-percent:950;mso-height-percent:9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" filled="f" strokecolor="#747070 [1614]" strokeweight="1.25pt">
              <w10:wrap anchorx="page" anchory="page"/>
            </v:rect>
          </w:pict>
        </mc:Fallback>
      </mc:AlternateContent>
    </w:r>
    <w:sdt>
      <w:sdtPr>
        <w:rPr>
          <w:sz w:val="24"/>
          <w:rtl/>
        </w:rPr>
        <w:alias w:val="Title"/>
        <w:id w:val="15524250"/>
        <w:placeholder>
          <w:docPart w:val="9C0A57751D064220A590B48B32638E55"/>
        </w:placeholder>
        <w:dataBinding w:prefixMappings="xmlns:ns0='http://schemas.openxmlformats.org/package/2006/metadata/core-properties' xmlns:ns1='http://purl.org/dc/elements/1.1/'" w:xpath="/ns0:coreProperties[1]/ns1:title[1]" w:storeItemID="{6C3C8BC8-F283-45AE-878A-BAB7291924A1}"/>
        <w:text/>
      </w:sdtPr>
      <w:sdtEndPr/>
      <w:sdtContent>
        <w:r w:rsidR="006F0B90">
          <w:rPr>
            <w:rFonts w:hint="cs"/>
            <w:sz w:val="24"/>
            <w:rtl/>
          </w:rPr>
          <w:t xml:space="preserve">خارج </w:t>
        </w:r>
        <w:r w:rsidR="00233EE5">
          <w:rPr>
            <w:rFonts w:hint="cs"/>
            <w:sz w:val="24"/>
            <w:rtl/>
          </w:rPr>
          <w:t>اصول_</w:t>
        </w:r>
        <w:r w:rsidRPr="00706ECD">
          <w:rPr>
            <w:rFonts w:hint="cs"/>
            <w:sz w:val="24"/>
            <w:rtl/>
          </w:rPr>
          <w:t xml:space="preserve">استاد </w:t>
        </w:r>
        <w:r w:rsidR="006F0B90">
          <w:rPr>
            <w:rFonts w:hint="cs"/>
            <w:sz w:val="24"/>
            <w:rtl/>
          </w:rPr>
          <w:t>عندلیب همدانی</w:t>
        </w:r>
      </w:sdtContent>
    </w:sdt>
  </w:p>
  <w:p w:rsidR="00706ECD" w:rsidRDefault="00706ECD">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E90DF8"/>
    <w:multiLevelType w:val="hybridMultilevel"/>
    <w:tmpl w:val="259E98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4EF650E"/>
    <w:multiLevelType w:val="hybridMultilevel"/>
    <w:tmpl w:val="982E82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7D231AE"/>
    <w:multiLevelType w:val="hybridMultilevel"/>
    <w:tmpl w:val="CA688C10"/>
    <w:lvl w:ilvl="0" w:tplc="6B5AD83A">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
    <w:nsid w:val="0CF96DDD"/>
    <w:multiLevelType w:val="hybridMultilevel"/>
    <w:tmpl w:val="6C48A81C"/>
    <w:lvl w:ilvl="0" w:tplc="5888E804">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13490A81"/>
    <w:multiLevelType w:val="hybridMultilevel"/>
    <w:tmpl w:val="598CED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CE6959"/>
    <w:multiLevelType w:val="hybridMultilevel"/>
    <w:tmpl w:val="03CC104C"/>
    <w:lvl w:ilvl="0" w:tplc="234C8F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1526F18"/>
    <w:multiLevelType w:val="hybridMultilevel"/>
    <w:tmpl w:val="ECAAC6A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C11F82"/>
    <w:multiLevelType w:val="hybridMultilevel"/>
    <w:tmpl w:val="CE649024"/>
    <w:lvl w:ilvl="0" w:tplc="B22266F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0845C1"/>
    <w:multiLevelType w:val="hybridMultilevel"/>
    <w:tmpl w:val="F97A691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32D01580"/>
    <w:multiLevelType w:val="hybridMultilevel"/>
    <w:tmpl w:val="53765FA6"/>
    <w:lvl w:ilvl="0" w:tplc="82B4D5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343E5A6F"/>
    <w:multiLevelType w:val="hybridMultilevel"/>
    <w:tmpl w:val="3E8251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65B708B"/>
    <w:multiLevelType w:val="hybridMultilevel"/>
    <w:tmpl w:val="AB324E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85543D0"/>
    <w:multiLevelType w:val="hybridMultilevel"/>
    <w:tmpl w:val="188C08CC"/>
    <w:lvl w:ilvl="0" w:tplc="7FCC47F6">
      <w:start w:val="1"/>
      <w:numFmt w:val="decimal"/>
      <w:lvlText w:val="%1."/>
      <w:lvlJc w:val="left"/>
      <w:pPr>
        <w:ind w:left="1920" w:hanging="360"/>
      </w:pPr>
      <w:rPr>
        <w:rFonts w:hint="default"/>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13">
    <w:nsid w:val="3AA16487"/>
    <w:multiLevelType w:val="hybridMultilevel"/>
    <w:tmpl w:val="96607108"/>
    <w:lvl w:ilvl="0" w:tplc="C388C0A8">
      <w:start w:val="1"/>
      <w:numFmt w:val="decimal"/>
      <w:lvlText w:val="%1."/>
      <w:lvlJc w:val="left"/>
      <w:pPr>
        <w:ind w:left="720" w:hanging="360"/>
      </w:pPr>
      <w:rPr>
        <w:rFonts w:ascii="Tahoma" w:hAnsi="Tahoma" w:cs="Tahoma" w:hint="default"/>
        <w:color w:val="000000" w:themeColor="text1"/>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852362"/>
    <w:multiLevelType w:val="hybridMultilevel"/>
    <w:tmpl w:val="122C94FC"/>
    <w:lvl w:ilvl="0" w:tplc="F9643810">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40105449"/>
    <w:multiLevelType w:val="hybridMultilevel"/>
    <w:tmpl w:val="D4CE6A06"/>
    <w:lvl w:ilvl="0" w:tplc="DDF237BE">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0611ACD"/>
    <w:multiLevelType w:val="hybridMultilevel"/>
    <w:tmpl w:val="E80808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45F179F4"/>
    <w:multiLevelType w:val="hybridMultilevel"/>
    <w:tmpl w:val="64C8A84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6015822"/>
    <w:multiLevelType w:val="hybridMultilevel"/>
    <w:tmpl w:val="529212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4D4C16EB"/>
    <w:multiLevelType w:val="hybridMultilevel"/>
    <w:tmpl w:val="5D60BC42"/>
    <w:lvl w:ilvl="0" w:tplc="200CDAF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84A4649"/>
    <w:multiLevelType w:val="hybridMultilevel"/>
    <w:tmpl w:val="81FAC0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5A646478"/>
    <w:multiLevelType w:val="hybridMultilevel"/>
    <w:tmpl w:val="13086FD6"/>
    <w:lvl w:ilvl="0" w:tplc="E2F6BAEA">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nsid w:val="601676A2"/>
    <w:multiLevelType w:val="hybridMultilevel"/>
    <w:tmpl w:val="36CA40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AE23961"/>
    <w:multiLevelType w:val="hybridMultilevel"/>
    <w:tmpl w:val="76F4CB5C"/>
    <w:lvl w:ilvl="0" w:tplc="C804F4F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6F0E48B0"/>
    <w:multiLevelType w:val="hybridMultilevel"/>
    <w:tmpl w:val="00AADD74"/>
    <w:lvl w:ilvl="0" w:tplc="C3D07D80">
      <w:start w:val="1"/>
      <w:numFmt w:val="decimal"/>
      <w:lvlText w:val="%1-"/>
      <w:lvlJc w:val="left"/>
      <w:pPr>
        <w:ind w:left="1200" w:hanging="360"/>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25">
    <w:nsid w:val="735F470C"/>
    <w:multiLevelType w:val="hybridMultilevel"/>
    <w:tmpl w:val="C924289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75225D58"/>
    <w:multiLevelType w:val="hybridMultilevel"/>
    <w:tmpl w:val="AD3685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7578533D"/>
    <w:multiLevelType w:val="hybridMultilevel"/>
    <w:tmpl w:val="BA9680EC"/>
    <w:lvl w:ilvl="0" w:tplc="40C4225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775B25A2"/>
    <w:multiLevelType w:val="hybridMultilevel"/>
    <w:tmpl w:val="1E40FD9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7CD00C1A"/>
    <w:multiLevelType w:val="hybridMultilevel"/>
    <w:tmpl w:val="C1C6831E"/>
    <w:lvl w:ilvl="0" w:tplc="E9109376">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num w:numId="1">
    <w:abstractNumId w:val="25"/>
  </w:num>
  <w:num w:numId="2">
    <w:abstractNumId w:val="14"/>
  </w:num>
  <w:num w:numId="3">
    <w:abstractNumId w:val="13"/>
  </w:num>
  <w:num w:numId="4">
    <w:abstractNumId w:val="8"/>
  </w:num>
  <w:num w:numId="5">
    <w:abstractNumId w:val="11"/>
  </w:num>
  <w:num w:numId="6">
    <w:abstractNumId w:val="6"/>
  </w:num>
  <w:num w:numId="7">
    <w:abstractNumId w:val="18"/>
  </w:num>
  <w:num w:numId="8">
    <w:abstractNumId w:val="26"/>
  </w:num>
  <w:num w:numId="9">
    <w:abstractNumId w:val="0"/>
  </w:num>
  <w:num w:numId="10">
    <w:abstractNumId w:val="10"/>
  </w:num>
  <w:num w:numId="11">
    <w:abstractNumId w:val="16"/>
  </w:num>
  <w:num w:numId="12">
    <w:abstractNumId w:val="23"/>
  </w:num>
  <w:num w:numId="13">
    <w:abstractNumId w:val="1"/>
  </w:num>
  <w:num w:numId="14">
    <w:abstractNumId w:val="7"/>
  </w:num>
  <w:num w:numId="15">
    <w:abstractNumId w:val="27"/>
  </w:num>
  <w:num w:numId="16">
    <w:abstractNumId w:val="12"/>
  </w:num>
  <w:num w:numId="17">
    <w:abstractNumId w:val="19"/>
  </w:num>
  <w:num w:numId="18">
    <w:abstractNumId w:val="29"/>
  </w:num>
  <w:num w:numId="19">
    <w:abstractNumId w:val="24"/>
  </w:num>
  <w:num w:numId="20">
    <w:abstractNumId w:val="4"/>
  </w:num>
  <w:num w:numId="21">
    <w:abstractNumId w:val="17"/>
  </w:num>
  <w:num w:numId="22">
    <w:abstractNumId w:val="5"/>
  </w:num>
  <w:num w:numId="23">
    <w:abstractNumId w:val="2"/>
  </w:num>
  <w:num w:numId="24">
    <w:abstractNumId w:val="20"/>
  </w:num>
  <w:num w:numId="25">
    <w:abstractNumId w:val="28"/>
  </w:num>
  <w:num w:numId="26">
    <w:abstractNumId w:val="3"/>
  </w:num>
  <w:num w:numId="27">
    <w:abstractNumId w:val="21"/>
  </w:num>
  <w:num w:numId="28">
    <w:abstractNumId w:val="15"/>
  </w:num>
  <w:num w:numId="29">
    <w:abstractNumId w:val="22"/>
  </w:num>
  <w:num w:numId="3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isplayBackgroundShap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568AB"/>
    <w:rsid w:val="000039F1"/>
    <w:rsid w:val="00007AF4"/>
    <w:rsid w:val="00007BA3"/>
    <w:rsid w:val="00033439"/>
    <w:rsid w:val="000477E9"/>
    <w:rsid w:val="00052832"/>
    <w:rsid w:val="00085160"/>
    <w:rsid w:val="000A58ED"/>
    <w:rsid w:val="000B3902"/>
    <w:rsid w:val="000B418D"/>
    <w:rsid w:val="000B48DA"/>
    <w:rsid w:val="000C3AE8"/>
    <w:rsid w:val="000C7D9D"/>
    <w:rsid w:val="000E13EE"/>
    <w:rsid w:val="000E45C7"/>
    <w:rsid w:val="000E5E99"/>
    <w:rsid w:val="000F0A4F"/>
    <w:rsid w:val="000F38C2"/>
    <w:rsid w:val="000F72B4"/>
    <w:rsid w:val="00113436"/>
    <w:rsid w:val="001323F2"/>
    <w:rsid w:val="00143822"/>
    <w:rsid w:val="0015176A"/>
    <w:rsid w:val="00154B88"/>
    <w:rsid w:val="001670E8"/>
    <w:rsid w:val="0016772D"/>
    <w:rsid w:val="0018672F"/>
    <w:rsid w:val="001A7DED"/>
    <w:rsid w:val="001C4559"/>
    <w:rsid w:val="001D64EA"/>
    <w:rsid w:val="001E1DD2"/>
    <w:rsid w:val="0022102C"/>
    <w:rsid w:val="00233EE5"/>
    <w:rsid w:val="00244282"/>
    <w:rsid w:val="00255BA1"/>
    <w:rsid w:val="002676E3"/>
    <w:rsid w:val="00271AEF"/>
    <w:rsid w:val="0027256D"/>
    <w:rsid w:val="00274BF6"/>
    <w:rsid w:val="00281825"/>
    <w:rsid w:val="00297049"/>
    <w:rsid w:val="002A05A9"/>
    <w:rsid w:val="002C2D9C"/>
    <w:rsid w:val="002C2E80"/>
    <w:rsid w:val="002D0255"/>
    <w:rsid w:val="002D2AE6"/>
    <w:rsid w:val="002E1D09"/>
    <w:rsid w:val="0032234C"/>
    <w:rsid w:val="00335DB7"/>
    <w:rsid w:val="00336EA1"/>
    <w:rsid w:val="00386F45"/>
    <w:rsid w:val="003A15B5"/>
    <w:rsid w:val="003B544A"/>
    <w:rsid w:val="003C3ED6"/>
    <w:rsid w:val="003C53E9"/>
    <w:rsid w:val="003C6280"/>
    <w:rsid w:val="003D7059"/>
    <w:rsid w:val="003E24B3"/>
    <w:rsid w:val="00410F4A"/>
    <w:rsid w:val="00410FA8"/>
    <w:rsid w:val="00412F35"/>
    <w:rsid w:val="00423B32"/>
    <w:rsid w:val="004277D6"/>
    <w:rsid w:val="00432700"/>
    <w:rsid w:val="00450696"/>
    <w:rsid w:val="004558EC"/>
    <w:rsid w:val="00470745"/>
    <w:rsid w:val="00481536"/>
    <w:rsid w:val="004965DD"/>
    <w:rsid w:val="004A4DB6"/>
    <w:rsid w:val="004B2851"/>
    <w:rsid w:val="004D400D"/>
    <w:rsid w:val="004D6470"/>
    <w:rsid w:val="004F1639"/>
    <w:rsid w:val="004F378F"/>
    <w:rsid w:val="00514CEC"/>
    <w:rsid w:val="0052248A"/>
    <w:rsid w:val="0053173B"/>
    <w:rsid w:val="005365E1"/>
    <w:rsid w:val="00540103"/>
    <w:rsid w:val="00550FC8"/>
    <w:rsid w:val="005531E4"/>
    <w:rsid w:val="00555BA1"/>
    <w:rsid w:val="005613CB"/>
    <w:rsid w:val="00562F93"/>
    <w:rsid w:val="00563DCF"/>
    <w:rsid w:val="005C2211"/>
    <w:rsid w:val="005C5C81"/>
    <w:rsid w:val="005D17AB"/>
    <w:rsid w:val="005D2772"/>
    <w:rsid w:val="005D6CDE"/>
    <w:rsid w:val="005E266A"/>
    <w:rsid w:val="005F5507"/>
    <w:rsid w:val="00610F4C"/>
    <w:rsid w:val="006354C6"/>
    <w:rsid w:val="006568AB"/>
    <w:rsid w:val="006657BA"/>
    <w:rsid w:val="00665DE1"/>
    <w:rsid w:val="006753D6"/>
    <w:rsid w:val="00682A67"/>
    <w:rsid w:val="006B624A"/>
    <w:rsid w:val="006C5448"/>
    <w:rsid w:val="006D1AF8"/>
    <w:rsid w:val="006E119E"/>
    <w:rsid w:val="006E4151"/>
    <w:rsid w:val="006F0B90"/>
    <w:rsid w:val="006F502F"/>
    <w:rsid w:val="00704228"/>
    <w:rsid w:val="00706ECD"/>
    <w:rsid w:val="0070719B"/>
    <w:rsid w:val="00721B7C"/>
    <w:rsid w:val="00726122"/>
    <w:rsid w:val="00730909"/>
    <w:rsid w:val="007353E4"/>
    <w:rsid w:val="00735FA1"/>
    <w:rsid w:val="00753DAE"/>
    <w:rsid w:val="007700CE"/>
    <w:rsid w:val="007736AA"/>
    <w:rsid w:val="00773C5C"/>
    <w:rsid w:val="00775B47"/>
    <w:rsid w:val="007A677A"/>
    <w:rsid w:val="007A6B0A"/>
    <w:rsid w:val="007C159F"/>
    <w:rsid w:val="007C53AC"/>
    <w:rsid w:val="007D51B3"/>
    <w:rsid w:val="007D6202"/>
    <w:rsid w:val="007E31BC"/>
    <w:rsid w:val="007F7F92"/>
    <w:rsid w:val="00802109"/>
    <w:rsid w:val="00803A98"/>
    <w:rsid w:val="008053ED"/>
    <w:rsid w:val="00814F95"/>
    <w:rsid w:val="00817A5C"/>
    <w:rsid w:val="008203E5"/>
    <w:rsid w:val="00842A39"/>
    <w:rsid w:val="0084327E"/>
    <w:rsid w:val="008516AC"/>
    <w:rsid w:val="00853A7F"/>
    <w:rsid w:val="00855A70"/>
    <w:rsid w:val="0089000F"/>
    <w:rsid w:val="0089534F"/>
    <w:rsid w:val="008C3436"/>
    <w:rsid w:val="008E1733"/>
    <w:rsid w:val="00904CE3"/>
    <w:rsid w:val="00915541"/>
    <w:rsid w:val="00924323"/>
    <w:rsid w:val="00931957"/>
    <w:rsid w:val="009414A4"/>
    <w:rsid w:val="00947750"/>
    <w:rsid w:val="00951F6E"/>
    <w:rsid w:val="00966611"/>
    <w:rsid w:val="00966A71"/>
    <w:rsid w:val="009819F6"/>
    <w:rsid w:val="00996371"/>
    <w:rsid w:val="00997BA1"/>
    <w:rsid w:val="009A0EF9"/>
    <w:rsid w:val="009C6FA0"/>
    <w:rsid w:val="00A11AE2"/>
    <w:rsid w:val="00A15EFA"/>
    <w:rsid w:val="00A32F93"/>
    <w:rsid w:val="00A35043"/>
    <w:rsid w:val="00A37A8C"/>
    <w:rsid w:val="00A561D4"/>
    <w:rsid w:val="00A73690"/>
    <w:rsid w:val="00A96762"/>
    <w:rsid w:val="00AA7B69"/>
    <w:rsid w:val="00AB0E89"/>
    <w:rsid w:val="00AB302E"/>
    <w:rsid w:val="00AB3423"/>
    <w:rsid w:val="00AB691B"/>
    <w:rsid w:val="00AC3DBF"/>
    <w:rsid w:val="00AD169A"/>
    <w:rsid w:val="00AD1DB8"/>
    <w:rsid w:val="00AD2553"/>
    <w:rsid w:val="00AD7A59"/>
    <w:rsid w:val="00AD7FA9"/>
    <w:rsid w:val="00B14F48"/>
    <w:rsid w:val="00B331A9"/>
    <w:rsid w:val="00B33F9D"/>
    <w:rsid w:val="00B47A46"/>
    <w:rsid w:val="00B558C0"/>
    <w:rsid w:val="00B8084E"/>
    <w:rsid w:val="00B852F1"/>
    <w:rsid w:val="00B90B8D"/>
    <w:rsid w:val="00B92E8C"/>
    <w:rsid w:val="00BA3EB6"/>
    <w:rsid w:val="00BB03EB"/>
    <w:rsid w:val="00BB18EF"/>
    <w:rsid w:val="00BB3CD3"/>
    <w:rsid w:val="00BC03A6"/>
    <w:rsid w:val="00BC0BC5"/>
    <w:rsid w:val="00BC0F03"/>
    <w:rsid w:val="00BD0648"/>
    <w:rsid w:val="00BD6CBC"/>
    <w:rsid w:val="00BD6EBF"/>
    <w:rsid w:val="00BE35DF"/>
    <w:rsid w:val="00C161BA"/>
    <w:rsid w:val="00C2738D"/>
    <w:rsid w:val="00C36D92"/>
    <w:rsid w:val="00C56C53"/>
    <w:rsid w:val="00C63806"/>
    <w:rsid w:val="00C650D7"/>
    <w:rsid w:val="00C663A5"/>
    <w:rsid w:val="00C814F4"/>
    <w:rsid w:val="00C838FF"/>
    <w:rsid w:val="00CA7EF7"/>
    <w:rsid w:val="00CC0DEA"/>
    <w:rsid w:val="00CE3E1A"/>
    <w:rsid w:val="00D228DA"/>
    <w:rsid w:val="00D240A0"/>
    <w:rsid w:val="00D351FE"/>
    <w:rsid w:val="00D5255F"/>
    <w:rsid w:val="00D82014"/>
    <w:rsid w:val="00D87789"/>
    <w:rsid w:val="00D938A9"/>
    <w:rsid w:val="00DB1421"/>
    <w:rsid w:val="00DE5B9A"/>
    <w:rsid w:val="00DF5C93"/>
    <w:rsid w:val="00DF7399"/>
    <w:rsid w:val="00E139EB"/>
    <w:rsid w:val="00E167EC"/>
    <w:rsid w:val="00E26621"/>
    <w:rsid w:val="00E27893"/>
    <w:rsid w:val="00E31060"/>
    <w:rsid w:val="00E347CC"/>
    <w:rsid w:val="00E352EB"/>
    <w:rsid w:val="00E41827"/>
    <w:rsid w:val="00E46875"/>
    <w:rsid w:val="00E51C72"/>
    <w:rsid w:val="00E62093"/>
    <w:rsid w:val="00E7168D"/>
    <w:rsid w:val="00E719B2"/>
    <w:rsid w:val="00EA430F"/>
    <w:rsid w:val="00EB28A1"/>
    <w:rsid w:val="00EB5EE6"/>
    <w:rsid w:val="00EB65B6"/>
    <w:rsid w:val="00EB678A"/>
    <w:rsid w:val="00EC4300"/>
    <w:rsid w:val="00ED15E6"/>
    <w:rsid w:val="00EE073E"/>
    <w:rsid w:val="00EE26A8"/>
    <w:rsid w:val="00EE30EA"/>
    <w:rsid w:val="00EF3834"/>
    <w:rsid w:val="00F040B3"/>
    <w:rsid w:val="00F0773F"/>
    <w:rsid w:val="00F20E3B"/>
    <w:rsid w:val="00F30941"/>
    <w:rsid w:val="00F3303E"/>
    <w:rsid w:val="00F47625"/>
    <w:rsid w:val="00F65B9C"/>
    <w:rsid w:val="00F676DA"/>
    <w:rsid w:val="00F73D96"/>
    <w:rsid w:val="00F93225"/>
    <w:rsid w:val="00F94EB2"/>
    <w:rsid w:val="00F9560C"/>
    <w:rsid w:val="00FA0F4E"/>
    <w:rsid w:val="00FB2C89"/>
    <w:rsid w:val="00FC2F40"/>
    <w:rsid w:val="00FC5230"/>
    <w:rsid w:val="00FD0101"/>
    <w:rsid w:val="00FD03C0"/>
    <w:rsid w:val="00FD2B3C"/>
    <w:rsid w:val="00FE4BFF"/>
    <w:rsid w:val="00FF22FE"/>
    <w:rsid w:val="00FF5DA4"/>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EC1FDAD-2A4C-4D73-8E78-460C64892C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ahoma"/>
        <w:sz w:val="22"/>
        <w:szCs w:val="24"/>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814F95"/>
    <w:pPr>
      <w:bidi w:val="0"/>
      <w:spacing w:before="100" w:beforeAutospacing="1" w:after="100" w:afterAutospacing="1" w:line="240" w:lineRule="auto"/>
    </w:pPr>
    <w:rPr>
      <w:rFonts w:ascii="Times New Roman" w:eastAsia="Times New Roman" w:hAnsi="Times New Roman" w:cs="Times New Roman"/>
      <w:sz w:val="24"/>
    </w:rPr>
  </w:style>
  <w:style w:type="paragraph" w:styleId="ListParagraph">
    <w:name w:val="List Paragraph"/>
    <w:basedOn w:val="Normal"/>
    <w:uiPriority w:val="34"/>
    <w:qFormat/>
    <w:rsid w:val="001323F2"/>
    <w:pPr>
      <w:ind w:left="720"/>
      <w:contextualSpacing/>
    </w:pPr>
  </w:style>
  <w:style w:type="paragraph" w:styleId="FootnoteText">
    <w:name w:val="footnote text"/>
    <w:basedOn w:val="Normal"/>
    <w:link w:val="FootnoteTextChar"/>
    <w:uiPriority w:val="99"/>
    <w:semiHidden/>
    <w:unhideWhenUsed/>
    <w:rsid w:val="00842A39"/>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842A39"/>
    <w:rPr>
      <w:sz w:val="20"/>
      <w:szCs w:val="20"/>
    </w:rPr>
  </w:style>
  <w:style w:type="character" w:styleId="FootnoteReference">
    <w:name w:val="footnote reference"/>
    <w:basedOn w:val="DefaultParagraphFont"/>
    <w:uiPriority w:val="99"/>
    <w:semiHidden/>
    <w:unhideWhenUsed/>
    <w:rsid w:val="00842A39"/>
    <w:rPr>
      <w:vertAlign w:val="superscript"/>
    </w:rPr>
  </w:style>
  <w:style w:type="paragraph" w:styleId="Header">
    <w:name w:val="header"/>
    <w:basedOn w:val="Normal"/>
    <w:link w:val="HeaderChar"/>
    <w:uiPriority w:val="99"/>
    <w:unhideWhenUsed/>
    <w:rsid w:val="00410FA8"/>
    <w:pPr>
      <w:tabs>
        <w:tab w:val="center" w:pos="4513"/>
        <w:tab w:val="right" w:pos="9026"/>
      </w:tabs>
      <w:spacing w:after="0" w:line="240" w:lineRule="auto"/>
    </w:pPr>
  </w:style>
  <w:style w:type="character" w:customStyle="1" w:styleId="HeaderChar">
    <w:name w:val="Header Char"/>
    <w:basedOn w:val="DefaultParagraphFont"/>
    <w:link w:val="Header"/>
    <w:uiPriority w:val="99"/>
    <w:rsid w:val="00410FA8"/>
  </w:style>
  <w:style w:type="paragraph" w:styleId="Footer">
    <w:name w:val="footer"/>
    <w:basedOn w:val="Normal"/>
    <w:link w:val="FooterChar"/>
    <w:uiPriority w:val="99"/>
    <w:unhideWhenUsed/>
    <w:rsid w:val="00410FA8"/>
    <w:pPr>
      <w:tabs>
        <w:tab w:val="center" w:pos="4513"/>
        <w:tab w:val="right" w:pos="9026"/>
      </w:tabs>
      <w:spacing w:after="0" w:line="240" w:lineRule="auto"/>
    </w:pPr>
  </w:style>
  <w:style w:type="character" w:customStyle="1" w:styleId="FooterChar">
    <w:name w:val="Footer Char"/>
    <w:basedOn w:val="DefaultParagraphFont"/>
    <w:link w:val="Footer"/>
    <w:uiPriority w:val="99"/>
    <w:rsid w:val="00410FA8"/>
  </w:style>
  <w:style w:type="character" w:styleId="CommentReference">
    <w:name w:val="annotation reference"/>
    <w:basedOn w:val="DefaultParagraphFont"/>
    <w:uiPriority w:val="99"/>
    <w:semiHidden/>
    <w:unhideWhenUsed/>
    <w:rsid w:val="00EB678A"/>
    <w:rPr>
      <w:sz w:val="16"/>
      <w:szCs w:val="16"/>
    </w:rPr>
  </w:style>
  <w:style w:type="paragraph" w:styleId="CommentText">
    <w:name w:val="annotation text"/>
    <w:basedOn w:val="Normal"/>
    <w:link w:val="CommentTextChar"/>
    <w:uiPriority w:val="99"/>
    <w:semiHidden/>
    <w:unhideWhenUsed/>
    <w:rsid w:val="00EB678A"/>
    <w:pPr>
      <w:spacing w:line="240" w:lineRule="auto"/>
    </w:pPr>
    <w:rPr>
      <w:sz w:val="20"/>
      <w:szCs w:val="20"/>
    </w:rPr>
  </w:style>
  <w:style w:type="character" w:customStyle="1" w:styleId="CommentTextChar">
    <w:name w:val="Comment Text Char"/>
    <w:basedOn w:val="DefaultParagraphFont"/>
    <w:link w:val="CommentText"/>
    <w:uiPriority w:val="99"/>
    <w:semiHidden/>
    <w:rsid w:val="00EB678A"/>
    <w:rPr>
      <w:sz w:val="20"/>
      <w:szCs w:val="20"/>
    </w:rPr>
  </w:style>
  <w:style w:type="paragraph" w:styleId="CommentSubject">
    <w:name w:val="annotation subject"/>
    <w:basedOn w:val="CommentText"/>
    <w:next w:val="CommentText"/>
    <w:link w:val="CommentSubjectChar"/>
    <w:uiPriority w:val="99"/>
    <w:semiHidden/>
    <w:unhideWhenUsed/>
    <w:rsid w:val="00EB678A"/>
    <w:rPr>
      <w:b/>
      <w:bCs/>
    </w:rPr>
  </w:style>
  <w:style w:type="character" w:customStyle="1" w:styleId="CommentSubjectChar">
    <w:name w:val="Comment Subject Char"/>
    <w:basedOn w:val="CommentTextChar"/>
    <w:link w:val="CommentSubject"/>
    <w:uiPriority w:val="99"/>
    <w:semiHidden/>
    <w:rsid w:val="00EB678A"/>
    <w:rPr>
      <w:b/>
      <w:bCs/>
      <w:sz w:val="20"/>
      <w:szCs w:val="20"/>
    </w:rPr>
  </w:style>
  <w:style w:type="paragraph" w:styleId="BalloonText">
    <w:name w:val="Balloon Text"/>
    <w:basedOn w:val="Normal"/>
    <w:link w:val="BalloonTextChar"/>
    <w:uiPriority w:val="99"/>
    <w:semiHidden/>
    <w:unhideWhenUsed/>
    <w:rsid w:val="00EB678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B678A"/>
    <w:rPr>
      <w:rFonts w:ascii="Segoe UI" w:hAnsi="Segoe UI" w:cs="Segoe UI"/>
      <w:sz w:val="18"/>
      <w:szCs w:val="18"/>
    </w:rPr>
  </w:style>
  <w:style w:type="table" w:styleId="MediumList2-Accent1">
    <w:name w:val="Medium List 2 Accent 1"/>
    <w:basedOn w:val="TableNormal"/>
    <w:uiPriority w:val="66"/>
    <w:rsid w:val="00B331A9"/>
    <w:pPr>
      <w:spacing w:after="0" w:line="240" w:lineRule="auto"/>
    </w:pPr>
    <w:rPr>
      <w:rFonts w:asciiTheme="majorHAnsi" w:eastAsiaTheme="majorEastAsia" w:hAnsiTheme="majorHAnsi" w:cstheme="majorBidi"/>
      <w:color w:val="000000" w:themeColor="text1"/>
      <w:szCs w:val="22"/>
      <w:lang w:bidi="ar-SA"/>
    </w:rPr>
    <w:tblPr>
      <w:tblStyleRowBandSize w:val="1"/>
      <w:tblStyleColBandSize w:val="1"/>
      <w:tblInd w:w="0" w:type="dxa"/>
      <w:tblBorders>
        <w:top w:val="single" w:sz="8" w:space="0" w:color="5B9BD5" w:themeColor="accent1"/>
        <w:left w:val="single" w:sz="8" w:space="0" w:color="5B9BD5" w:themeColor="accent1"/>
        <w:bottom w:val="single" w:sz="8" w:space="0" w:color="5B9BD5" w:themeColor="accent1"/>
        <w:right w:val="single" w:sz="8" w:space="0" w:color="5B9BD5"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5B9BD5" w:themeColor="accent1"/>
          <w:right w:val="nil"/>
          <w:insideH w:val="nil"/>
          <w:insideV w:val="nil"/>
        </w:tcBorders>
        <w:shd w:val="clear" w:color="auto" w:fill="FFFFFF" w:themeFill="background1"/>
      </w:tcPr>
    </w:tblStylePr>
    <w:tblStylePr w:type="lastRow">
      <w:tblPr/>
      <w:tcPr>
        <w:tcBorders>
          <w:top w:val="single" w:sz="8" w:space="0" w:color="5B9BD5"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1"/>
          <w:insideH w:val="nil"/>
          <w:insideV w:val="nil"/>
        </w:tcBorders>
        <w:shd w:val="clear" w:color="auto" w:fill="FFFFFF" w:themeFill="background1"/>
      </w:tcPr>
    </w:tblStylePr>
    <w:tblStylePr w:type="lastCol">
      <w:tblPr/>
      <w:tcPr>
        <w:tcBorders>
          <w:top w:val="nil"/>
          <w:left w:val="single" w:sz="8" w:space="0" w:color="5B9BD5"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1" w:themeFillTint="3F"/>
      </w:tcPr>
    </w:tblStylePr>
    <w:tblStylePr w:type="band1Horz">
      <w:tblPr/>
      <w:tcPr>
        <w:tcBorders>
          <w:top w:val="nil"/>
          <w:bottom w:val="nil"/>
          <w:insideH w:val="nil"/>
          <w:insideV w:val="nil"/>
        </w:tcBorders>
        <w:shd w:val="clear" w:color="auto" w:fill="D6E6F4" w:themeFill="accent1" w:themeFillTint="3F"/>
      </w:tcPr>
    </w:tblStylePr>
    <w:tblStylePr w:type="nwCell">
      <w:tblPr/>
      <w:tcPr>
        <w:shd w:val="clear" w:color="auto" w:fill="FFFFFF" w:themeFill="background1"/>
      </w:tcPr>
    </w:tblStylePr>
    <w:tblStylePr w:type="swCell">
      <w:tblPr/>
      <w:tcPr>
        <w:tcBorders>
          <w:top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46775">
      <w:bodyDiv w:val="1"/>
      <w:marLeft w:val="0"/>
      <w:marRight w:val="0"/>
      <w:marTop w:val="0"/>
      <w:marBottom w:val="0"/>
      <w:divBdr>
        <w:top w:val="none" w:sz="0" w:space="0" w:color="auto"/>
        <w:left w:val="none" w:sz="0" w:space="0" w:color="auto"/>
        <w:bottom w:val="none" w:sz="0" w:space="0" w:color="auto"/>
        <w:right w:val="none" w:sz="0" w:space="0" w:color="auto"/>
      </w:divBdr>
    </w:div>
    <w:div w:id="112093154">
      <w:bodyDiv w:val="1"/>
      <w:marLeft w:val="0"/>
      <w:marRight w:val="0"/>
      <w:marTop w:val="0"/>
      <w:marBottom w:val="0"/>
      <w:divBdr>
        <w:top w:val="none" w:sz="0" w:space="0" w:color="auto"/>
        <w:left w:val="none" w:sz="0" w:space="0" w:color="auto"/>
        <w:bottom w:val="none" w:sz="0" w:space="0" w:color="auto"/>
        <w:right w:val="none" w:sz="0" w:space="0" w:color="auto"/>
      </w:divBdr>
    </w:div>
    <w:div w:id="150371947">
      <w:bodyDiv w:val="1"/>
      <w:marLeft w:val="0"/>
      <w:marRight w:val="0"/>
      <w:marTop w:val="0"/>
      <w:marBottom w:val="0"/>
      <w:divBdr>
        <w:top w:val="none" w:sz="0" w:space="0" w:color="auto"/>
        <w:left w:val="none" w:sz="0" w:space="0" w:color="auto"/>
        <w:bottom w:val="none" w:sz="0" w:space="0" w:color="auto"/>
        <w:right w:val="none" w:sz="0" w:space="0" w:color="auto"/>
      </w:divBdr>
    </w:div>
    <w:div w:id="183443808">
      <w:bodyDiv w:val="1"/>
      <w:marLeft w:val="0"/>
      <w:marRight w:val="0"/>
      <w:marTop w:val="0"/>
      <w:marBottom w:val="0"/>
      <w:divBdr>
        <w:top w:val="none" w:sz="0" w:space="0" w:color="auto"/>
        <w:left w:val="none" w:sz="0" w:space="0" w:color="auto"/>
        <w:bottom w:val="none" w:sz="0" w:space="0" w:color="auto"/>
        <w:right w:val="none" w:sz="0" w:space="0" w:color="auto"/>
      </w:divBdr>
    </w:div>
    <w:div w:id="262298206">
      <w:bodyDiv w:val="1"/>
      <w:marLeft w:val="0"/>
      <w:marRight w:val="0"/>
      <w:marTop w:val="0"/>
      <w:marBottom w:val="0"/>
      <w:divBdr>
        <w:top w:val="none" w:sz="0" w:space="0" w:color="auto"/>
        <w:left w:val="none" w:sz="0" w:space="0" w:color="auto"/>
        <w:bottom w:val="none" w:sz="0" w:space="0" w:color="auto"/>
        <w:right w:val="none" w:sz="0" w:space="0" w:color="auto"/>
      </w:divBdr>
    </w:div>
    <w:div w:id="355547111">
      <w:bodyDiv w:val="1"/>
      <w:marLeft w:val="0"/>
      <w:marRight w:val="0"/>
      <w:marTop w:val="0"/>
      <w:marBottom w:val="0"/>
      <w:divBdr>
        <w:top w:val="none" w:sz="0" w:space="0" w:color="auto"/>
        <w:left w:val="none" w:sz="0" w:space="0" w:color="auto"/>
        <w:bottom w:val="none" w:sz="0" w:space="0" w:color="auto"/>
        <w:right w:val="none" w:sz="0" w:space="0" w:color="auto"/>
      </w:divBdr>
    </w:div>
    <w:div w:id="504441290">
      <w:bodyDiv w:val="1"/>
      <w:marLeft w:val="0"/>
      <w:marRight w:val="0"/>
      <w:marTop w:val="0"/>
      <w:marBottom w:val="0"/>
      <w:divBdr>
        <w:top w:val="none" w:sz="0" w:space="0" w:color="auto"/>
        <w:left w:val="none" w:sz="0" w:space="0" w:color="auto"/>
        <w:bottom w:val="none" w:sz="0" w:space="0" w:color="auto"/>
        <w:right w:val="none" w:sz="0" w:space="0" w:color="auto"/>
      </w:divBdr>
    </w:div>
    <w:div w:id="530922662">
      <w:bodyDiv w:val="1"/>
      <w:marLeft w:val="0"/>
      <w:marRight w:val="0"/>
      <w:marTop w:val="0"/>
      <w:marBottom w:val="0"/>
      <w:divBdr>
        <w:top w:val="none" w:sz="0" w:space="0" w:color="auto"/>
        <w:left w:val="none" w:sz="0" w:space="0" w:color="auto"/>
        <w:bottom w:val="none" w:sz="0" w:space="0" w:color="auto"/>
        <w:right w:val="none" w:sz="0" w:space="0" w:color="auto"/>
      </w:divBdr>
    </w:div>
    <w:div w:id="597524028">
      <w:bodyDiv w:val="1"/>
      <w:marLeft w:val="0"/>
      <w:marRight w:val="0"/>
      <w:marTop w:val="0"/>
      <w:marBottom w:val="0"/>
      <w:divBdr>
        <w:top w:val="none" w:sz="0" w:space="0" w:color="auto"/>
        <w:left w:val="none" w:sz="0" w:space="0" w:color="auto"/>
        <w:bottom w:val="none" w:sz="0" w:space="0" w:color="auto"/>
        <w:right w:val="none" w:sz="0" w:space="0" w:color="auto"/>
      </w:divBdr>
    </w:div>
    <w:div w:id="641623155">
      <w:bodyDiv w:val="1"/>
      <w:marLeft w:val="0"/>
      <w:marRight w:val="0"/>
      <w:marTop w:val="0"/>
      <w:marBottom w:val="0"/>
      <w:divBdr>
        <w:top w:val="none" w:sz="0" w:space="0" w:color="auto"/>
        <w:left w:val="none" w:sz="0" w:space="0" w:color="auto"/>
        <w:bottom w:val="none" w:sz="0" w:space="0" w:color="auto"/>
        <w:right w:val="none" w:sz="0" w:space="0" w:color="auto"/>
      </w:divBdr>
    </w:div>
    <w:div w:id="688987881">
      <w:bodyDiv w:val="1"/>
      <w:marLeft w:val="0"/>
      <w:marRight w:val="0"/>
      <w:marTop w:val="0"/>
      <w:marBottom w:val="0"/>
      <w:divBdr>
        <w:top w:val="none" w:sz="0" w:space="0" w:color="auto"/>
        <w:left w:val="none" w:sz="0" w:space="0" w:color="auto"/>
        <w:bottom w:val="none" w:sz="0" w:space="0" w:color="auto"/>
        <w:right w:val="none" w:sz="0" w:space="0" w:color="auto"/>
      </w:divBdr>
    </w:div>
    <w:div w:id="714089287">
      <w:bodyDiv w:val="1"/>
      <w:marLeft w:val="0"/>
      <w:marRight w:val="0"/>
      <w:marTop w:val="0"/>
      <w:marBottom w:val="0"/>
      <w:divBdr>
        <w:top w:val="none" w:sz="0" w:space="0" w:color="auto"/>
        <w:left w:val="none" w:sz="0" w:space="0" w:color="auto"/>
        <w:bottom w:val="none" w:sz="0" w:space="0" w:color="auto"/>
        <w:right w:val="none" w:sz="0" w:space="0" w:color="auto"/>
      </w:divBdr>
    </w:div>
    <w:div w:id="732854378">
      <w:bodyDiv w:val="1"/>
      <w:marLeft w:val="0"/>
      <w:marRight w:val="0"/>
      <w:marTop w:val="0"/>
      <w:marBottom w:val="0"/>
      <w:divBdr>
        <w:top w:val="none" w:sz="0" w:space="0" w:color="auto"/>
        <w:left w:val="none" w:sz="0" w:space="0" w:color="auto"/>
        <w:bottom w:val="none" w:sz="0" w:space="0" w:color="auto"/>
        <w:right w:val="none" w:sz="0" w:space="0" w:color="auto"/>
      </w:divBdr>
    </w:div>
    <w:div w:id="745802107">
      <w:bodyDiv w:val="1"/>
      <w:marLeft w:val="0"/>
      <w:marRight w:val="0"/>
      <w:marTop w:val="0"/>
      <w:marBottom w:val="0"/>
      <w:divBdr>
        <w:top w:val="none" w:sz="0" w:space="0" w:color="auto"/>
        <w:left w:val="none" w:sz="0" w:space="0" w:color="auto"/>
        <w:bottom w:val="none" w:sz="0" w:space="0" w:color="auto"/>
        <w:right w:val="none" w:sz="0" w:space="0" w:color="auto"/>
      </w:divBdr>
    </w:div>
    <w:div w:id="772743787">
      <w:bodyDiv w:val="1"/>
      <w:marLeft w:val="0"/>
      <w:marRight w:val="0"/>
      <w:marTop w:val="0"/>
      <w:marBottom w:val="0"/>
      <w:divBdr>
        <w:top w:val="none" w:sz="0" w:space="0" w:color="auto"/>
        <w:left w:val="none" w:sz="0" w:space="0" w:color="auto"/>
        <w:bottom w:val="none" w:sz="0" w:space="0" w:color="auto"/>
        <w:right w:val="none" w:sz="0" w:space="0" w:color="auto"/>
      </w:divBdr>
    </w:div>
    <w:div w:id="887689301">
      <w:bodyDiv w:val="1"/>
      <w:marLeft w:val="0"/>
      <w:marRight w:val="0"/>
      <w:marTop w:val="0"/>
      <w:marBottom w:val="0"/>
      <w:divBdr>
        <w:top w:val="none" w:sz="0" w:space="0" w:color="auto"/>
        <w:left w:val="none" w:sz="0" w:space="0" w:color="auto"/>
        <w:bottom w:val="none" w:sz="0" w:space="0" w:color="auto"/>
        <w:right w:val="none" w:sz="0" w:space="0" w:color="auto"/>
      </w:divBdr>
    </w:div>
    <w:div w:id="891695465">
      <w:bodyDiv w:val="1"/>
      <w:marLeft w:val="0"/>
      <w:marRight w:val="0"/>
      <w:marTop w:val="0"/>
      <w:marBottom w:val="0"/>
      <w:divBdr>
        <w:top w:val="none" w:sz="0" w:space="0" w:color="auto"/>
        <w:left w:val="none" w:sz="0" w:space="0" w:color="auto"/>
        <w:bottom w:val="none" w:sz="0" w:space="0" w:color="auto"/>
        <w:right w:val="none" w:sz="0" w:space="0" w:color="auto"/>
      </w:divBdr>
    </w:div>
    <w:div w:id="929120077">
      <w:bodyDiv w:val="1"/>
      <w:marLeft w:val="0"/>
      <w:marRight w:val="0"/>
      <w:marTop w:val="0"/>
      <w:marBottom w:val="0"/>
      <w:divBdr>
        <w:top w:val="none" w:sz="0" w:space="0" w:color="auto"/>
        <w:left w:val="none" w:sz="0" w:space="0" w:color="auto"/>
        <w:bottom w:val="none" w:sz="0" w:space="0" w:color="auto"/>
        <w:right w:val="none" w:sz="0" w:space="0" w:color="auto"/>
      </w:divBdr>
    </w:div>
    <w:div w:id="977343531">
      <w:bodyDiv w:val="1"/>
      <w:marLeft w:val="0"/>
      <w:marRight w:val="0"/>
      <w:marTop w:val="0"/>
      <w:marBottom w:val="0"/>
      <w:divBdr>
        <w:top w:val="none" w:sz="0" w:space="0" w:color="auto"/>
        <w:left w:val="none" w:sz="0" w:space="0" w:color="auto"/>
        <w:bottom w:val="none" w:sz="0" w:space="0" w:color="auto"/>
        <w:right w:val="none" w:sz="0" w:space="0" w:color="auto"/>
      </w:divBdr>
    </w:div>
    <w:div w:id="988705200">
      <w:bodyDiv w:val="1"/>
      <w:marLeft w:val="0"/>
      <w:marRight w:val="0"/>
      <w:marTop w:val="0"/>
      <w:marBottom w:val="0"/>
      <w:divBdr>
        <w:top w:val="none" w:sz="0" w:space="0" w:color="auto"/>
        <w:left w:val="none" w:sz="0" w:space="0" w:color="auto"/>
        <w:bottom w:val="none" w:sz="0" w:space="0" w:color="auto"/>
        <w:right w:val="none" w:sz="0" w:space="0" w:color="auto"/>
      </w:divBdr>
    </w:div>
    <w:div w:id="1007291832">
      <w:bodyDiv w:val="1"/>
      <w:marLeft w:val="0"/>
      <w:marRight w:val="0"/>
      <w:marTop w:val="0"/>
      <w:marBottom w:val="0"/>
      <w:divBdr>
        <w:top w:val="none" w:sz="0" w:space="0" w:color="auto"/>
        <w:left w:val="none" w:sz="0" w:space="0" w:color="auto"/>
        <w:bottom w:val="none" w:sz="0" w:space="0" w:color="auto"/>
        <w:right w:val="none" w:sz="0" w:space="0" w:color="auto"/>
      </w:divBdr>
    </w:div>
    <w:div w:id="1015814075">
      <w:bodyDiv w:val="1"/>
      <w:marLeft w:val="0"/>
      <w:marRight w:val="0"/>
      <w:marTop w:val="0"/>
      <w:marBottom w:val="0"/>
      <w:divBdr>
        <w:top w:val="none" w:sz="0" w:space="0" w:color="auto"/>
        <w:left w:val="none" w:sz="0" w:space="0" w:color="auto"/>
        <w:bottom w:val="none" w:sz="0" w:space="0" w:color="auto"/>
        <w:right w:val="none" w:sz="0" w:space="0" w:color="auto"/>
      </w:divBdr>
    </w:div>
    <w:div w:id="1152063037">
      <w:bodyDiv w:val="1"/>
      <w:marLeft w:val="0"/>
      <w:marRight w:val="0"/>
      <w:marTop w:val="0"/>
      <w:marBottom w:val="0"/>
      <w:divBdr>
        <w:top w:val="none" w:sz="0" w:space="0" w:color="auto"/>
        <w:left w:val="none" w:sz="0" w:space="0" w:color="auto"/>
        <w:bottom w:val="none" w:sz="0" w:space="0" w:color="auto"/>
        <w:right w:val="none" w:sz="0" w:space="0" w:color="auto"/>
      </w:divBdr>
    </w:div>
    <w:div w:id="1194415697">
      <w:bodyDiv w:val="1"/>
      <w:marLeft w:val="0"/>
      <w:marRight w:val="0"/>
      <w:marTop w:val="0"/>
      <w:marBottom w:val="0"/>
      <w:divBdr>
        <w:top w:val="none" w:sz="0" w:space="0" w:color="auto"/>
        <w:left w:val="none" w:sz="0" w:space="0" w:color="auto"/>
        <w:bottom w:val="none" w:sz="0" w:space="0" w:color="auto"/>
        <w:right w:val="none" w:sz="0" w:space="0" w:color="auto"/>
      </w:divBdr>
    </w:div>
    <w:div w:id="1211499592">
      <w:bodyDiv w:val="1"/>
      <w:marLeft w:val="0"/>
      <w:marRight w:val="0"/>
      <w:marTop w:val="0"/>
      <w:marBottom w:val="0"/>
      <w:divBdr>
        <w:top w:val="none" w:sz="0" w:space="0" w:color="auto"/>
        <w:left w:val="none" w:sz="0" w:space="0" w:color="auto"/>
        <w:bottom w:val="none" w:sz="0" w:space="0" w:color="auto"/>
        <w:right w:val="none" w:sz="0" w:space="0" w:color="auto"/>
      </w:divBdr>
    </w:div>
    <w:div w:id="1240288616">
      <w:bodyDiv w:val="1"/>
      <w:marLeft w:val="0"/>
      <w:marRight w:val="0"/>
      <w:marTop w:val="0"/>
      <w:marBottom w:val="0"/>
      <w:divBdr>
        <w:top w:val="none" w:sz="0" w:space="0" w:color="auto"/>
        <w:left w:val="none" w:sz="0" w:space="0" w:color="auto"/>
        <w:bottom w:val="none" w:sz="0" w:space="0" w:color="auto"/>
        <w:right w:val="none" w:sz="0" w:space="0" w:color="auto"/>
      </w:divBdr>
    </w:div>
    <w:div w:id="1300913935">
      <w:bodyDiv w:val="1"/>
      <w:marLeft w:val="0"/>
      <w:marRight w:val="0"/>
      <w:marTop w:val="0"/>
      <w:marBottom w:val="0"/>
      <w:divBdr>
        <w:top w:val="none" w:sz="0" w:space="0" w:color="auto"/>
        <w:left w:val="none" w:sz="0" w:space="0" w:color="auto"/>
        <w:bottom w:val="none" w:sz="0" w:space="0" w:color="auto"/>
        <w:right w:val="none" w:sz="0" w:space="0" w:color="auto"/>
      </w:divBdr>
    </w:div>
    <w:div w:id="1308559306">
      <w:bodyDiv w:val="1"/>
      <w:marLeft w:val="0"/>
      <w:marRight w:val="0"/>
      <w:marTop w:val="0"/>
      <w:marBottom w:val="0"/>
      <w:divBdr>
        <w:top w:val="none" w:sz="0" w:space="0" w:color="auto"/>
        <w:left w:val="none" w:sz="0" w:space="0" w:color="auto"/>
        <w:bottom w:val="none" w:sz="0" w:space="0" w:color="auto"/>
        <w:right w:val="none" w:sz="0" w:space="0" w:color="auto"/>
      </w:divBdr>
    </w:div>
    <w:div w:id="1310281469">
      <w:bodyDiv w:val="1"/>
      <w:marLeft w:val="0"/>
      <w:marRight w:val="0"/>
      <w:marTop w:val="0"/>
      <w:marBottom w:val="0"/>
      <w:divBdr>
        <w:top w:val="none" w:sz="0" w:space="0" w:color="auto"/>
        <w:left w:val="none" w:sz="0" w:space="0" w:color="auto"/>
        <w:bottom w:val="none" w:sz="0" w:space="0" w:color="auto"/>
        <w:right w:val="none" w:sz="0" w:space="0" w:color="auto"/>
      </w:divBdr>
    </w:div>
    <w:div w:id="1330064003">
      <w:bodyDiv w:val="1"/>
      <w:marLeft w:val="0"/>
      <w:marRight w:val="0"/>
      <w:marTop w:val="0"/>
      <w:marBottom w:val="0"/>
      <w:divBdr>
        <w:top w:val="none" w:sz="0" w:space="0" w:color="auto"/>
        <w:left w:val="none" w:sz="0" w:space="0" w:color="auto"/>
        <w:bottom w:val="none" w:sz="0" w:space="0" w:color="auto"/>
        <w:right w:val="none" w:sz="0" w:space="0" w:color="auto"/>
      </w:divBdr>
    </w:div>
    <w:div w:id="1380979054">
      <w:bodyDiv w:val="1"/>
      <w:marLeft w:val="0"/>
      <w:marRight w:val="0"/>
      <w:marTop w:val="0"/>
      <w:marBottom w:val="0"/>
      <w:divBdr>
        <w:top w:val="none" w:sz="0" w:space="0" w:color="auto"/>
        <w:left w:val="none" w:sz="0" w:space="0" w:color="auto"/>
        <w:bottom w:val="none" w:sz="0" w:space="0" w:color="auto"/>
        <w:right w:val="none" w:sz="0" w:space="0" w:color="auto"/>
      </w:divBdr>
    </w:div>
    <w:div w:id="1387798428">
      <w:bodyDiv w:val="1"/>
      <w:marLeft w:val="0"/>
      <w:marRight w:val="0"/>
      <w:marTop w:val="0"/>
      <w:marBottom w:val="0"/>
      <w:divBdr>
        <w:top w:val="none" w:sz="0" w:space="0" w:color="auto"/>
        <w:left w:val="none" w:sz="0" w:space="0" w:color="auto"/>
        <w:bottom w:val="none" w:sz="0" w:space="0" w:color="auto"/>
        <w:right w:val="none" w:sz="0" w:space="0" w:color="auto"/>
      </w:divBdr>
    </w:div>
    <w:div w:id="1433477625">
      <w:bodyDiv w:val="1"/>
      <w:marLeft w:val="0"/>
      <w:marRight w:val="0"/>
      <w:marTop w:val="0"/>
      <w:marBottom w:val="0"/>
      <w:divBdr>
        <w:top w:val="none" w:sz="0" w:space="0" w:color="auto"/>
        <w:left w:val="none" w:sz="0" w:space="0" w:color="auto"/>
        <w:bottom w:val="none" w:sz="0" w:space="0" w:color="auto"/>
        <w:right w:val="none" w:sz="0" w:space="0" w:color="auto"/>
      </w:divBdr>
    </w:div>
    <w:div w:id="1449622873">
      <w:bodyDiv w:val="1"/>
      <w:marLeft w:val="0"/>
      <w:marRight w:val="0"/>
      <w:marTop w:val="0"/>
      <w:marBottom w:val="0"/>
      <w:divBdr>
        <w:top w:val="none" w:sz="0" w:space="0" w:color="auto"/>
        <w:left w:val="none" w:sz="0" w:space="0" w:color="auto"/>
        <w:bottom w:val="none" w:sz="0" w:space="0" w:color="auto"/>
        <w:right w:val="none" w:sz="0" w:space="0" w:color="auto"/>
      </w:divBdr>
    </w:div>
    <w:div w:id="1514152400">
      <w:bodyDiv w:val="1"/>
      <w:marLeft w:val="0"/>
      <w:marRight w:val="0"/>
      <w:marTop w:val="0"/>
      <w:marBottom w:val="0"/>
      <w:divBdr>
        <w:top w:val="none" w:sz="0" w:space="0" w:color="auto"/>
        <w:left w:val="none" w:sz="0" w:space="0" w:color="auto"/>
        <w:bottom w:val="none" w:sz="0" w:space="0" w:color="auto"/>
        <w:right w:val="none" w:sz="0" w:space="0" w:color="auto"/>
      </w:divBdr>
    </w:div>
    <w:div w:id="1673952342">
      <w:bodyDiv w:val="1"/>
      <w:marLeft w:val="0"/>
      <w:marRight w:val="0"/>
      <w:marTop w:val="0"/>
      <w:marBottom w:val="0"/>
      <w:divBdr>
        <w:top w:val="none" w:sz="0" w:space="0" w:color="auto"/>
        <w:left w:val="none" w:sz="0" w:space="0" w:color="auto"/>
        <w:bottom w:val="none" w:sz="0" w:space="0" w:color="auto"/>
        <w:right w:val="none" w:sz="0" w:space="0" w:color="auto"/>
      </w:divBdr>
    </w:div>
    <w:div w:id="1705784972">
      <w:bodyDiv w:val="1"/>
      <w:marLeft w:val="0"/>
      <w:marRight w:val="0"/>
      <w:marTop w:val="0"/>
      <w:marBottom w:val="0"/>
      <w:divBdr>
        <w:top w:val="none" w:sz="0" w:space="0" w:color="auto"/>
        <w:left w:val="none" w:sz="0" w:space="0" w:color="auto"/>
        <w:bottom w:val="none" w:sz="0" w:space="0" w:color="auto"/>
        <w:right w:val="none" w:sz="0" w:space="0" w:color="auto"/>
      </w:divBdr>
    </w:div>
    <w:div w:id="1804076726">
      <w:bodyDiv w:val="1"/>
      <w:marLeft w:val="0"/>
      <w:marRight w:val="0"/>
      <w:marTop w:val="0"/>
      <w:marBottom w:val="0"/>
      <w:divBdr>
        <w:top w:val="none" w:sz="0" w:space="0" w:color="auto"/>
        <w:left w:val="none" w:sz="0" w:space="0" w:color="auto"/>
        <w:bottom w:val="none" w:sz="0" w:space="0" w:color="auto"/>
        <w:right w:val="none" w:sz="0" w:space="0" w:color="auto"/>
      </w:divBdr>
    </w:div>
    <w:div w:id="1809008905">
      <w:bodyDiv w:val="1"/>
      <w:marLeft w:val="0"/>
      <w:marRight w:val="0"/>
      <w:marTop w:val="0"/>
      <w:marBottom w:val="0"/>
      <w:divBdr>
        <w:top w:val="none" w:sz="0" w:space="0" w:color="auto"/>
        <w:left w:val="none" w:sz="0" w:space="0" w:color="auto"/>
        <w:bottom w:val="none" w:sz="0" w:space="0" w:color="auto"/>
        <w:right w:val="none" w:sz="0" w:space="0" w:color="auto"/>
      </w:divBdr>
    </w:div>
    <w:div w:id="1878278131">
      <w:bodyDiv w:val="1"/>
      <w:marLeft w:val="0"/>
      <w:marRight w:val="0"/>
      <w:marTop w:val="0"/>
      <w:marBottom w:val="0"/>
      <w:divBdr>
        <w:top w:val="none" w:sz="0" w:space="0" w:color="auto"/>
        <w:left w:val="none" w:sz="0" w:space="0" w:color="auto"/>
        <w:bottom w:val="none" w:sz="0" w:space="0" w:color="auto"/>
        <w:right w:val="none" w:sz="0" w:space="0" w:color="auto"/>
      </w:divBdr>
    </w:div>
    <w:div w:id="1953701399">
      <w:bodyDiv w:val="1"/>
      <w:marLeft w:val="0"/>
      <w:marRight w:val="0"/>
      <w:marTop w:val="0"/>
      <w:marBottom w:val="0"/>
      <w:divBdr>
        <w:top w:val="none" w:sz="0" w:space="0" w:color="auto"/>
        <w:left w:val="none" w:sz="0" w:space="0" w:color="auto"/>
        <w:bottom w:val="none" w:sz="0" w:space="0" w:color="auto"/>
        <w:right w:val="none" w:sz="0" w:space="0" w:color="auto"/>
      </w:divBdr>
    </w:div>
    <w:div w:id="2031565324">
      <w:bodyDiv w:val="1"/>
      <w:marLeft w:val="0"/>
      <w:marRight w:val="0"/>
      <w:marTop w:val="0"/>
      <w:marBottom w:val="0"/>
      <w:divBdr>
        <w:top w:val="none" w:sz="0" w:space="0" w:color="auto"/>
        <w:left w:val="none" w:sz="0" w:space="0" w:color="auto"/>
        <w:bottom w:val="none" w:sz="0" w:space="0" w:color="auto"/>
        <w:right w:val="none" w:sz="0" w:space="0" w:color="auto"/>
      </w:divBdr>
    </w:div>
    <w:div w:id="2146926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9C0A57751D064220A590B48B32638E55"/>
        <w:category>
          <w:name w:val="General"/>
          <w:gallery w:val="placeholder"/>
        </w:category>
        <w:types>
          <w:type w:val="bbPlcHdr"/>
        </w:types>
        <w:behaviors>
          <w:behavior w:val="content"/>
        </w:behaviors>
        <w:guid w:val="{3A7331BD-8FBA-4718-A99E-123ACFCA652D}"/>
      </w:docPartPr>
      <w:docPartBody>
        <w:p w:rsidR="006A6FF9" w:rsidRDefault="0072715E" w:rsidP="0072715E">
          <w:pPr>
            <w:pStyle w:val="9C0A57751D064220A590B48B32638E55"/>
          </w:pPr>
          <w:r>
            <w:rPr>
              <w:color w:val="5B9BD5" w:themeColor="accent1"/>
              <w:sz w:val="20"/>
              <w:szCs w:val="20"/>
            </w:rPr>
            <w:t>[Document 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715E"/>
    <w:rsid w:val="00091261"/>
    <w:rsid w:val="000B304E"/>
    <w:rsid w:val="000D2451"/>
    <w:rsid w:val="002463C1"/>
    <w:rsid w:val="002557AD"/>
    <w:rsid w:val="00322296"/>
    <w:rsid w:val="00327045"/>
    <w:rsid w:val="003A1625"/>
    <w:rsid w:val="0045114C"/>
    <w:rsid w:val="004525B8"/>
    <w:rsid w:val="005A3285"/>
    <w:rsid w:val="005E0E19"/>
    <w:rsid w:val="006452EF"/>
    <w:rsid w:val="006A6FF9"/>
    <w:rsid w:val="006E2122"/>
    <w:rsid w:val="00700960"/>
    <w:rsid w:val="0072715E"/>
    <w:rsid w:val="007D49BE"/>
    <w:rsid w:val="00844EDB"/>
    <w:rsid w:val="00B72840"/>
    <w:rsid w:val="00B80874"/>
    <w:rsid w:val="00CC3F06"/>
    <w:rsid w:val="00CC5646"/>
    <w:rsid w:val="00CF42E0"/>
    <w:rsid w:val="00CF4B07"/>
    <w:rsid w:val="00D53DF4"/>
    <w:rsid w:val="00D90B39"/>
    <w:rsid w:val="00DE0D1A"/>
    <w:rsid w:val="00EF43B5"/>
    <w:rsid w:val="00F02D0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en-US" w:bidi="fa-IR"/>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C0A57751D064220A590B48B32638E55">
    <w:name w:val="9C0A57751D064220A590B48B32638E55"/>
    <w:rsid w:val="0072715E"/>
    <w:pPr>
      <w:bidi/>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084E8D2-9EFF-491E-B411-D3D16E28E903}">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E88EDA-86A0-4663-9487-4B92A17AB8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1624</TotalTime>
  <Pages>3</Pages>
  <Words>739</Words>
  <Characters>4214</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خارج اصول_استاد عندلیب همدانی</vt:lpstr>
    </vt:vector>
  </TitlesOfParts>
  <Company/>
  <LinksUpToDate>false</LinksUpToDate>
  <CharactersWithSpaces>4944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خارج اصول_استاد عندلیب همدانی</dc:title>
  <dc:subject/>
  <dc:creator>mojtaba</dc:creator>
  <cp:keywords/>
  <dc:description/>
  <cp:lastModifiedBy>mojtaba</cp:lastModifiedBy>
  <cp:revision>225</cp:revision>
  <cp:lastPrinted>2017-01-08T11:02:00Z</cp:lastPrinted>
  <dcterms:created xsi:type="dcterms:W3CDTF">2016-10-30T11:44:00Z</dcterms:created>
  <dcterms:modified xsi:type="dcterms:W3CDTF">2017-02-18T06:22:00Z</dcterms:modified>
</cp:coreProperties>
</file>